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3ACBF" w14:textId="2ECBC02D" w:rsidR="00F85DCE" w:rsidRDefault="00F243CC" w:rsidP="006D0D06">
      <w:pPr>
        <w:spacing w:after="0"/>
        <w:jc w:val="center"/>
        <w:rPr>
          <w:b/>
          <w:bCs/>
        </w:rPr>
      </w:pPr>
      <w:r w:rsidRPr="006D0D06">
        <w:rPr>
          <w:b/>
          <w:bCs/>
        </w:rPr>
        <w:t>High-</w:t>
      </w:r>
      <w:r w:rsidR="003641A1" w:rsidRPr="006D0D06">
        <w:rPr>
          <w:b/>
          <w:bCs/>
        </w:rPr>
        <w:t>L</w:t>
      </w:r>
      <w:r w:rsidRPr="006D0D06">
        <w:rPr>
          <w:b/>
          <w:bCs/>
        </w:rPr>
        <w:t xml:space="preserve">evel </w:t>
      </w:r>
      <w:r w:rsidR="003641A1" w:rsidRPr="006D0D06">
        <w:rPr>
          <w:b/>
          <w:bCs/>
        </w:rPr>
        <w:t>O</w:t>
      </w:r>
      <w:r w:rsidRPr="006D0D06">
        <w:rPr>
          <w:b/>
          <w:bCs/>
        </w:rPr>
        <w:t>verview for</w:t>
      </w:r>
      <w:r w:rsidR="003641A1" w:rsidRPr="006D0D06">
        <w:rPr>
          <w:b/>
          <w:bCs/>
        </w:rPr>
        <w:t xml:space="preserve"> </w:t>
      </w:r>
      <w:r w:rsidR="00DA5DF8">
        <w:rPr>
          <w:b/>
          <w:bCs/>
        </w:rPr>
        <w:t xml:space="preserve">Organizing a </w:t>
      </w:r>
      <w:r w:rsidR="003641A1" w:rsidRPr="006D0D06">
        <w:rPr>
          <w:b/>
          <w:bCs/>
        </w:rPr>
        <w:t xml:space="preserve">Community Engagement </w:t>
      </w:r>
      <w:r w:rsidR="009073B6">
        <w:rPr>
          <w:b/>
          <w:bCs/>
        </w:rPr>
        <w:t>Event</w:t>
      </w:r>
    </w:p>
    <w:p w14:paraId="12E690EF" w14:textId="03A61A48" w:rsidR="003641A1" w:rsidRPr="00BF1680" w:rsidRDefault="00486450" w:rsidP="00BF1680">
      <w:pPr>
        <w:spacing w:after="0"/>
        <w:jc w:val="center"/>
        <w:rPr>
          <w:b/>
          <w:bCs/>
        </w:rPr>
      </w:pPr>
      <w:r>
        <w:rPr>
          <w:b/>
          <w:bCs/>
        </w:rPr>
        <w:t>Focused on Food, Nutri</w:t>
      </w:r>
      <w:r w:rsidR="00BF1680">
        <w:rPr>
          <w:b/>
          <w:bCs/>
        </w:rPr>
        <w:t>ti</w:t>
      </w:r>
      <w:r>
        <w:rPr>
          <w:b/>
          <w:bCs/>
        </w:rPr>
        <w:t xml:space="preserve">on, and Health </w:t>
      </w:r>
    </w:p>
    <w:p w14:paraId="34EB6BF2" w14:textId="4699054B" w:rsidR="00F85DCE" w:rsidRDefault="00F85DCE" w:rsidP="006D0D06">
      <w:pPr>
        <w:spacing w:after="0"/>
      </w:pPr>
    </w:p>
    <w:p w14:paraId="51066BFC" w14:textId="77D4CB0D" w:rsidR="00BF1680" w:rsidRDefault="00984611" w:rsidP="006D0D06">
      <w:pPr>
        <w:spacing w:after="0"/>
      </w:pPr>
      <w:r>
        <w:t xml:space="preserve">The files and folders provided in this toolkit are designed to </w:t>
      </w:r>
      <w:r w:rsidR="00A239AD">
        <w:t xml:space="preserve">help facilitate community conversations </w:t>
      </w:r>
      <w:r w:rsidR="00A07919">
        <w:t>on food, nutrition, and health. The</w:t>
      </w:r>
      <w:r w:rsidR="00F929C3">
        <w:t xml:space="preserve">y are built around the premise that “one size doesn’t fit all” when it comes to food and nutrition, and real-world conversations are needed to identify </w:t>
      </w:r>
      <w:r w:rsidR="00DB72DA">
        <w:t xml:space="preserve">the opportunities and challenges that are specific to a given population. </w:t>
      </w:r>
    </w:p>
    <w:p w14:paraId="1B6F1A0D" w14:textId="77777777" w:rsidR="00DB72DA" w:rsidRDefault="00DB72DA" w:rsidP="006D0D06">
      <w:pPr>
        <w:spacing w:after="0"/>
      </w:pPr>
    </w:p>
    <w:p w14:paraId="16B3DD72" w14:textId="6E0EB3C7" w:rsidR="00DB72DA" w:rsidRDefault="00DB72DA" w:rsidP="006D0D06">
      <w:pPr>
        <w:spacing w:after="0"/>
      </w:pPr>
      <w:r>
        <w:t xml:space="preserve">These files are provided as part of the </w:t>
      </w:r>
      <w:r w:rsidR="007B0E54">
        <w:t xml:space="preserve">USDA </w:t>
      </w:r>
      <w:r>
        <w:t xml:space="preserve">ASCEND for Better Health initiative, which aims to use food and nutrition to improve health-related outcomes for all Americans, and especially in historically underserved populations. For more information about ASCEND, and to read reports generated </w:t>
      </w:r>
      <w:r w:rsidR="001663E8">
        <w:t xml:space="preserve">from </w:t>
      </w:r>
      <w:r w:rsidR="007B0E54">
        <w:t xml:space="preserve">our </w:t>
      </w:r>
      <w:r w:rsidR="00CD1244">
        <w:t>community</w:t>
      </w:r>
      <w:r>
        <w:t xml:space="preserve"> </w:t>
      </w:r>
      <w:r w:rsidR="00B02958">
        <w:t>engagement events</w:t>
      </w:r>
      <w:r>
        <w:t xml:space="preserve">, please visit our </w:t>
      </w:r>
      <w:hyperlink r:id="rId8" w:history="1">
        <w:r w:rsidRPr="001663E8">
          <w:rPr>
            <w:rStyle w:val="Hyperlink"/>
          </w:rPr>
          <w:t>website</w:t>
        </w:r>
      </w:hyperlink>
      <w:r>
        <w:t xml:space="preserve">. </w:t>
      </w:r>
    </w:p>
    <w:p w14:paraId="2F8DD6DF" w14:textId="77777777" w:rsidR="00BF1680" w:rsidRDefault="00BF1680" w:rsidP="006D0D06">
      <w:pPr>
        <w:spacing w:after="0"/>
      </w:pPr>
    </w:p>
    <w:p w14:paraId="7952F69D" w14:textId="5CC74839" w:rsidR="006D0D06" w:rsidRPr="002671E0" w:rsidRDefault="006D0D06" w:rsidP="006D0D06">
      <w:pPr>
        <w:spacing w:after="0"/>
        <w:rPr>
          <w:b/>
          <w:bCs/>
        </w:rPr>
      </w:pPr>
      <w:r w:rsidRPr="002671E0">
        <w:rPr>
          <w:b/>
          <w:bCs/>
        </w:rPr>
        <w:t xml:space="preserve">Key </w:t>
      </w:r>
      <w:r w:rsidR="00490A76">
        <w:rPr>
          <w:b/>
          <w:bCs/>
        </w:rPr>
        <w:t>g</w:t>
      </w:r>
      <w:r w:rsidRPr="002671E0">
        <w:rPr>
          <w:b/>
          <w:bCs/>
        </w:rPr>
        <w:t>oals</w:t>
      </w:r>
      <w:r w:rsidR="00CD1244">
        <w:rPr>
          <w:b/>
          <w:bCs/>
        </w:rPr>
        <w:t xml:space="preserve"> for </w:t>
      </w:r>
      <w:r w:rsidR="0033398E">
        <w:rPr>
          <w:b/>
          <w:bCs/>
        </w:rPr>
        <w:t>community engagement</w:t>
      </w:r>
      <w:r w:rsidR="00253F6B">
        <w:rPr>
          <w:b/>
          <w:bCs/>
        </w:rPr>
        <w:t>s</w:t>
      </w:r>
      <w:r w:rsidR="002671E0" w:rsidRPr="002671E0">
        <w:rPr>
          <w:b/>
          <w:bCs/>
        </w:rPr>
        <w:t>:</w:t>
      </w:r>
    </w:p>
    <w:p w14:paraId="2EE6571E" w14:textId="673CDE4A" w:rsidR="00D332F4" w:rsidRPr="001101A0" w:rsidRDefault="00D332F4" w:rsidP="00D332F4">
      <w:pPr>
        <w:pStyle w:val="ListParagraph"/>
        <w:numPr>
          <w:ilvl w:val="0"/>
          <w:numId w:val="2"/>
        </w:numPr>
        <w:spacing w:after="120"/>
        <w:rPr>
          <w:rFonts w:eastAsiaTheme="minorEastAsia"/>
        </w:rPr>
      </w:pPr>
      <w:r w:rsidRPr="44937926">
        <w:rPr>
          <w:rFonts w:eastAsiaTheme="minorEastAsia"/>
        </w:rPr>
        <w:t xml:space="preserve">Build trust </w:t>
      </w:r>
      <w:r w:rsidR="002671E0">
        <w:rPr>
          <w:rFonts w:eastAsiaTheme="minorEastAsia"/>
        </w:rPr>
        <w:t>with</w:t>
      </w:r>
      <w:r w:rsidRPr="44937926">
        <w:rPr>
          <w:rFonts w:eastAsiaTheme="minorEastAsia"/>
        </w:rPr>
        <w:t xml:space="preserve"> community members</w:t>
      </w:r>
      <w:r w:rsidR="002671E0">
        <w:rPr>
          <w:rFonts w:eastAsiaTheme="minorEastAsia"/>
        </w:rPr>
        <w:t xml:space="preserve"> and establish two-way communication</w:t>
      </w:r>
      <w:r w:rsidR="009073B6">
        <w:rPr>
          <w:rFonts w:eastAsiaTheme="minorEastAsia"/>
        </w:rPr>
        <w:t>.</w:t>
      </w:r>
      <w:r w:rsidRPr="44937926">
        <w:rPr>
          <w:rFonts w:eastAsiaTheme="minorEastAsia"/>
        </w:rPr>
        <w:t xml:space="preserve"> </w:t>
      </w:r>
    </w:p>
    <w:p w14:paraId="4604B548" w14:textId="26526D85" w:rsidR="002671E0" w:rsidRPr="001101A0" w:rsidRDefault="002671E0" w:rsidP="002671E0">
      <w:pPr>
        <w:pStyle w:val="ListParagraph"/>
        <w:numPr>
          <w:ilvl w:val="0"/>
          <w:numId w:val="2"/>
        </w:numPr>
        <w:spacing w:after="120"/>
        <w:rPr>
          <w:rFonts w:eastAsiaTheme="minorEastAsia"/>
        </w:rPr>
      </w:pPr>
      <w:r w:rsidRPr="44937926">
        <w:rPr>
          <w:rFonts w:eastAsiaTheme="minorEastAsia"/>
        </w:rPr>
        <w:t>Ensure that those with lived experience have a voice at the table and are empowered to engage in and lead this work</w:t>
      </w:r>
      <w:r w:rsidR="009073B6">
        <w:rPr>
          <w:rFonts w:eastAsiaTheme="minorEastAsia"/>
        </w:rPr>
        <w:t>.</w:t>
      </w:r>
    </w:p>
    <w:p w14:paraId="01FADBAE" w14:textId="16078249" w:rsidR="00C41098" w:rsidRPr="001101A0" w:rsidRDefault="00C41098" w:rsidP="00C41098">
      <w:pPr>
        <w:pStyle w:val="ListParagraph"/>
        <w:numPr>
          <w:ilvl w:val="0"/>
          <w:numId w:val="2"/>
        </w:numPr>
        <w:spacing w:after="120"/>
        <w:rPr>
          <w:rFonts w:eastAsiaTheme="minorEastAsia"/>
        </w:rPr>
      </w:pPr>
      <w:r w:rsidRPr="44937926">
        <w:rPr>
          <w:rFonts w:eastAsiaTheme="minorEastAsia"/>
        </w:rPr>
        <w:t>Identify challenges and opportunities for conducting and translating nutrition-related research with specific populations, with an emphasis on engaging people with lived experience</w:t>
      </w:r>
      <w:r w:rsidR="009073B6">
        <w:rPr>
          <w:rFonts w:eastAsiaTheme="minorEastAsia"/>
        </w:rPr>
        <w:t>.</w:t>
      </w:r>
    </w:p>
    <w:p w14:paraId="6AC156C9" w14:textId="555C174F" w:rsidR="006D0D06" w:rsidRPr="00D561D5" w:rsidRDefault="00C41098" w:rsidP="00D561D5">
      <w:pPr>
        <w:pStyle w:val="ListParagraph"/>
        <w:numPr>
          <w:ilvl w:val="0"/>
          <w:numId w:val="2"/>
        </w:numPr>
        <w:spacing w:after="120"/>
        <w:rPr>
          <w:rFonts w:eastAsiaTheme="minorEastAsia"/>
        </w:rPr>
      </w:pPr>
      <w:r w:rsidRPr="71A1C3C6">
        <w:rPr>
          <w:rFonts w:eastAsiaTheme="minorEastAsia"/>
        </w:rPr>
        <w:t xml:space="preserve">Develop </w:t>
      </w:r>
      <w:r w:rsidRPr="18FD9F3E">
        <w:rPr>
          <w:rFonts w:eastAsiaTheme="minorEastAsia"/>
          <w:b/>
          <w:u w:val="single"/>
        </w:rPr>
        <w:t>shared goals</w:t>
      </w:r>
      <w:r w:rsidRPr="71A1C3C6">
        <w:rPr>
          <w:rFonts w:eastAsiaTheme="minorEastAsia"/>
        </w:rPr>
        <w:t xml:space="preserve"> on improving health through food and nutrition, with a clear understanding that everyone has an important role to play in achieving the</w:t>
      </w:r>
      <w:r w:rsidR="00486026">
        <w:rPr>
          <w:rFonts w:eastAsiaTheme="minorEastAsia"/>
        </w:rPr>
        <w:t>m.</w:t>
      </w:r>
    </w:p>
    <w:p w14:paraId="2660A0EA" w14:textId="43E704C0" w:rsidR="00AD22F9" w:rsidRPr="00D561D5" w:rsidRDefault="00AD22F9" w:rsidP="006D0D06">
      <w:pPr>
        <w:spacing w:after="0"/>
        <w:rPr>
          <w:b/>
          <w:bCs/>
        </w:rPr>
      </w:pPr>
      <w:r w:rsidRPr="00D561D5">
        <w:rPr>
          <w:b/>
          <w:bCs/>
        </w:rPr>
        <w:t>Strategy</w:t>
      </w:r>
      <w:r w:rsidR="00D561D5" w:rsidRPr="00D561D5">
        <w:rPr>
          <w:b/>
          <w:bCs/>
        </w:rPr>
        <w:t>:</w:t>
      </w:r>
    </w:p>
    <w:p w14:paraId="5BB5BC2C" w14:textId="6B57C6FD" w:rsidR="000C74DB" w:rsidRDefault="000C74DB" w:rsidP="00D561D5">
      <w:pPr>
        <w:pStyle w:val="ListParagraph"/>
        <w:numPr>
          <w:ilvl w:val="0"/>
          <w:numId w:val="3"/>
        </w:numPr>
        <w:spacing w:after="0"/>
      </w:pPr>
      <w:r>
        <w:t xml:space="preserve">Leverage existing relationships within the community to help with recruitment and engagement (e.g., partner with a minority serving institution that already </w:t>
      </w:r>
      <w:r w:rsidR="00486026">
        <w:t>has</w:t>
      </w:r>
      <w:r w:rsidR="007624F0">
        <w:t xml:space="preserve"> trusted</w:t>
      </w:r>
      <w:r>
        <w:t xml:space="preserve"> relationships in place)</w:t>
      </w:r>
    </w:p>
    <w:p w14:paraId="3560E066" w14:textId="3F4ED980" w:rsidR="007624F0" w:rsidRDefault="007624F0" w:rsidP="00D561D5">
      <w:pPr>
        <w:pStyle w:val="ListParagraph"/>
        <w:numPr>
          <w:ilvl w:val="0"/>
          <w:numId w:val="3"/>
        </w:numPr>
        <w:spacing w:after="0"/>
      </w:pPr>
      <w:r>
        <w:t xml:space="preserve">Balance collection and sharing of information a way that adds value to </w:t>
      </w:r>
      <w:r w:rsidR="00952A64">
        <w:t>community member participation</w:t>
      </w:r>
      <w:r w:rsidR="00DB5997">
        <w:t>.</w:t>
      </w:r>
    </w:p>
    <w:p w14:paraId="6E72FB27" w14:textId="77777777" w:rsidR="002C60CB" w:rsidRDefault="00952A64" w:rsidP="00D561D5">
      <w:pPr>
        <w:pStyle w:val="ListParagraph"/>
        <w:numPr>
          <w:ilvl w:val="0"/>
          <w:numId w:val="3"/>
        </w:numPr>
        <w:spacing w:after="0"/>
      </w:pPr>
      <w:r>
        <w:t xml:space="preserve">Develop an engaging program that </w:t>
      </w:r>
      <w:r w:rsidR="004857AE">
        <w:t xml:space="preserve">builds on an intentional storyline focused on community health, and the idea that </w:t>
      </w:r>
      <w:r w:rsidR="002C60CB">
        <w:t xml:space="preserve">community input is essential to address issues together; </w:t>
      </w:r>
      <w:r w:rsidR="004857AE">
        <w:t>we all have a role to play</w:t>
      </w:r>
      <w:r w:rsidR="002C60CB">
        <w:t>!</w:t>
      </w:r>
    </w:p>
    <w:p w14:paraId="605E2683" w14:textId="4EFAE62E" w:rsidR="00952A64" w:rsidRDefault="002C60CB" w:rsidP="00D561D5">
      <w:pPr>
        <w:pStyle w:val="ListParagraph"/>
        <w:numPr>
          <w:ilvl w:val="0"/>
          <w:numId w:val="3"/>
        </w:numPr>
        <w:spacing w:after="0"/>
      </w:pPr>
      <w:r>
        <w:t xml:space="preserve">Ensure that </w:t>
      </w:r>
      <w:r w:rsidR="00A87F2C">
        <w:t xml:space="preserve">data collected is shared back to the community and </w:t>
      </w:r>
      <w:r w:rsidR="00D561D5">
        <w:t xml:space="preserve">keep them informed on how their information is used in the future to inform research and program efforts </w:t>
      </w:r>
      <w:r w:rsidR="00A87F2C">
        <w:t xml:space="preserve">(usually facilitated through the local partner). </w:t>
      </w:r>
      <w:r w:rsidR="004857AE">
        <w:t xml:space="preserve"> </w:t>
      </w:r>
    </w:p>
    <w:p w14:paraId="6FB3BF7C" w14:textId="77777777" w:rsidR="00AD22F9" w:rsidRDefault="00AD22F9" w:rsidP="006D0D06">
      <w:pPr>
        <w:spacing w:after="0"/>
      </w:pPr>
    </w:p>
    <w:p w14:paraId="776CFB0A" w14:textId="6C9274A4" w:rsidR="00F85DCE" w:rsidRPr="00E52E61" w:rsidRDefault="003A57D3" w:rsidP="006D0D06">
      <w:pPr>
        <w:spacing w:after="0"/>
        <w:rPr>
          <w:b/>
          <w:bCs/>
        </w:rPr>
      </w:pPr>
      <w:r w:rsidRPr="00E52E61">
        <w:rPr>
          <w:b/>
          <w:bCs/>
        </w:rPr>
        <w:t>Key positions, roles, and responsibilities</w:t>
      </w:r>
      <w:r w:rsidR="00E52E61" w:rsidRPr="00E52E61">
        <w:rPr>
          <w:b/>
          <w:bCs/>
        </w:rPr>
        <w:t>:</w:t>
      </w:r>
    </w:p>
    <w:p w14:paraId="157F1378" w14:textId="273D1B20" w:rsidR="00034571" w:rsidRDefault="00D346A8" w:rsidP="006D0D06">
      <w:pPr>
        <w:pStyle w:val="ListParagraph"/>
        <w:numPr>
          <w:ilvl w:val="0"/>
          <w:numId w:val="5"/>
        </w:numPr>
        <w:spacing w:after="0"/>
      </w:pPr>
      <w:r w:rsidRPr="00D40527">
        <w:rPr>
          <w:b/>
          <w:bCs/>
        </w:rPr>
        <w:t>Event Leader</w:t>
      </w:r>
      <w:r>
        <w:t xml:space="preserve"> – </w:t>
      </w:r>
      <w:r w:rsidR="00034571">
        <w:t>R</w:t>
      </w:r>
      <w:r>
        <w:t xml:space="preserve">esponsible for overall coordination of </w:t>
      </w:r>
      <w:r w:rsidR="00E52E61">
        <w:t xml:space="preserve">the </w:t>
      </w:r>
      <w:r>
        <w:t xml:space="preserve">event, identification of Team Leaders, </w:t>
      </w:r>
      <w:r w:rsidR="00DB5997">
        <w:t>scheduling</w:t>
      </w:r>
      <w:r w:rsidR="00AB5B64">
        <w:t xml:space="preserve"> </w:t>
      </w:r>
      <w:r w:rsidR="0042188A">
        <w:t xml:space="preserve">Team Leader </w:t>
      </w:r>
      <w:r w:rsidR="00AB5B64">
        <w:t>meetings, ensur</w:t>
      </w:r>
      <w:r w:rsidR="00E52E61">
        <w:t>ing</w:t>
      </w:r>
      <w:r w:rsidR="00AB5B64">
        <w:t xml:space="preserve"> all tasks are delegated and/or accounted for, and ensuring timelines and deliverables are met</w:t>
      </w:r>
      <w:r w:rsidR="00E52E61">
        <w:t>.</w:t>
      </w:r>
    </w:p>
    <w:p w14:paraId="49EC5132" w14:textId="20A7FD96" w:rsidR="00224C7C" w:rsidRDefault="00034571" w:rsidP="006D0D06">
      <w:pPr>
        <w:pStyle w:val="ListParagraph"/>
        <w:numPr>
          <w:ilvl w:val="0"/>
          <w:numId w:val="5"/>
        </w:numPr>
        <w:spacing w:after="0"/>
      </w:pPr>
      <w:r w:rsidRPr="00D40527">
        <w:rPr>
          <w:b/>
          <w:bCs/>
        </w:rPr>
        <w:t>Run of Show Team Leader</w:t>
      </w:r>
      <w:r>
        <w:t xml:space="preserve"> </w:t>
      </w:r>
      <w:r w:rsidR="00301139">
        <w:t>–</w:t>
      </w:r>
      <w:r>
        <w:t xml:space="preserve"> </w:t>
      </w:r>
      <w:r w:rsidR="00301139">
        <w:t>Responsible for assembling team of people experienced in World Café program delivery</w:t>
      </w:r>
      <w:r w:rsidR="000D0738">
        <w:t xml:space="preserve"> and/or Leaders as Conveners, developing a run of show </w:t>
      </w:r>
      <w:r w:rsidR="00F31319">
        <w:t xml:space="preserve">with input from local host organization (usually </w:t>
      </w:r>
      <w:r w:rsidR="00DB1C6E">
        <w:t>informed by</w:t>
      </w:r>
      <w:r w:rsidR="00F31319">
        <w:t xml:space="preserve"> Local Host and Logistics Team activities)</w:t>
      </w:r>
      <w:r w:rsidR="00DB1C6E">
        <w:t xml:space="preserve">, </w:t>
      </w:r>
      <w:r w:rsidR="00314DE2">
        <w:t xml:space="preserve">and </w:t>
      </w:r>
      <w:r w:rsidR="00DB1C6E">
        <w:t xml:space="preserve">providing training to local </w:t>
      </w:r>
      <w:r w:rsidR="00D57362">
        <w:t>team leaders</w:t>
      </w:r>
      <w:r w:rsidR="00314DE2">
        <w:t xml:space="preserve"> and table hosts</w:t>
      </w:r>
      <w:r w:rsidR="00D57362">
        <w:t xml:space="preserve">. </w:t>
      </w:r>
    </w:p>
    <w:p w14:paraId="3997688E" w14:textId="055AA720" w:rsidR="00367A19" w:rsidRDefault="00224C7C" w:rsidP="006D0D06">
      <w:pPr>
        <w:pStyle w:val="ListParagraph"/>
        <w:numPr>
          <w:ilvl w:val="0"/>
          <w:numId w:val="5"/>
        </w:numPr>
        <w:spacing w:after="0"/>
      </w:pPr>
      <w:r w:rsidRPr="00D40527">
        <w:rPr>
          <w:b/>
          <w:bCs/>
        </w:rPr>
        <w:t>Logistics Team Leader</w:t>
      </w:r>
      <w:r>
        <w:t xml:space="preserve"> – </w:t>
      </w:r>
      <w:r w:rsidR="00044ED7">
        <w:t xml:space="preserve">Primary point of contact </w:t>
      </w:r>
      <w:r w:rsidR="00D05F2C">
        <w:t>for</w:t>
      </w:r>
      <w:r w:rsidR="00222850">
        <w:t xml:space="preserve"> the</w:t>
      </w:r>
      <w:r w:rsidR="00044ED7">
        <w:t xml:space="preserve"> local host organization. </w:t>
      </w:r>
      <w:r w:rsidR="0043115D">
        <w:t xml:space="preserve">Assembles </w:t>
      </w:r>
      <w:r w:rsidR="00367A19">
        <w:t>t</w:t>
      </w:r>
      <w:r w:rsidR="0043115D">
        <w:t xml:space="preserve">eam to </w:t>
      </w:r>
      <w:r w:rsidR="00BE7C4C">
        <w:t xml:space="preserve">coordinate </w:t>
      </w:r>
      <w:r w:rsidR="006F5676">
        <w:t xml:space="preserve">on-site </w:t>
      </w:r>
      <w:r w:rsidR="00367A19">
        <w:t xml:space="preserve">activities. </w:t>
      </w:r>
    </w:p>
    <w:p w14:paraId="3019B297" w14:textId="35856CD9" w:rsidR="00B01AFA" w:rsidRDefault="00367A19" w:rsidP="006D0D06">
      <w:pPr>
        <w:pStyle w:val="ListParagraph"/>
        <w:numPr>
          <w:ilvl w:val="0"/>
          <w:numId w:val="5"/>
        </w:numPr>
        <w:spacing w:after="0"/>
      </w:pPr>
      <w:r w:rsidRPr="00D40527">
        <w:rPr>
          <w:b/>
          <w:bCs/>
        </w:rPr>
        <w:lastRenderedPageBreak/>
        <w:t xml:space="preserve">Comms Team Leader </w:t>
      </w:r>
      <w:r>
        <w:t xml:space="preserve">– Responsible for </w:t>
      </w:r>
      <w:r w:rsidR="006F5794">
        <w:t xml:space="preserve">developing </w:t>
      </w:r>
      <w:r w:rsidR="00785EFE">
        <w:t xml:space="preserve">and executing </w:t>
      </w:r>
      <w:r w:rsidR="006F5794">
        <w:t>communication plan</w:t>
      </w:r>
      <w:r w:rsidR="005048CC">
        <w:t>s</w:t>
      </w:r>
      <w:r w:rsidR="006F5794">
        <w:t>.</w:t>
      </w:r>
      <w:r w:rsidR="00785EFE">
        <w:t xml:space="preserve"> P</w:t>
      </w:r>
      <w:r w:rsidR="00396D4E">
        <w:t>artners</w:t>
      </w:r>
      <w:r w:rsidR="002E5F55">
        <w:t xml:space="preserve"> with host organization to coordinate </w:t>
      </w:r>
      <w:r w:rsidR="007F500A">
        <w:t>comm</w:t>
      </w:r>
      <w:r w:rsidR="00A64841">
        <w:t>unication</w:t>
      </w:r>
      <w:r w:rsidR="00E025F3">
        <w:t>, press</w:t>
      </w:r>
      <w:r w:rsidR="00785EFE">
        <w:t xml:space="preserve"> releases</w:t>
      </w:r>
      <w:r w:rsidR="00E025F3">
        <w:t>,</w:t>
      </w:r>
      <w:r w:rsidR="00A64841">
        <w:t xml:space="preserve"> and branding efforts. </w:t>
      </w:r>
      <w:r w:rsidR="002E5F55">
        <w:t xml:space="preserve">Assists in developing </w:t>
      </w:r>
      <w:r w:rsidR="00A64841">
        <w:t xml:space="preserve">promotional materials </w:t>
      </w:r>
      <w:r w:rsidR="006E72CD">
        <w:t xml:space="preserve">and other graphics. </w:t>
      </w:r>
      <w:r w:rsidR="00E12097">
        <w:t>Coordinates</w:t>
      </w:r>
      <w:r w:rsidR="008C4107">
        <w:t xml:space="preserve"> the Story Booth</w:t>
      </w:r>
      <w:r w:rsidR="006E2BCA">
        <w:t xml:space="preserve"> for recording “Stories for Better Health</w:t>
      </w:r>
      <w:r w:rsidR="00C80CBE">
        <w:t>.</w:t>
      </w:r>
      <w:r w:rsidR="006E2BCA">
        <w:t xml:space="preserve">” </w:t>
      </w:r>
      <w:r w:rsidR="00C80CBE">
        <w:t>Partners with</w:t>
      </w:r>
      <w:r w:rsidR="00542186">
        <w:t xml:space="preserve"> Event Leader to develop a strategy for sharing the summary report and other information</w:t>
      </w:r>
      <w:r w:rsidR="00C80CBE">
        <w:t>, usually through the web</w:t>
      </w:r>
      <w:r w:rsidR="00542186">
        <w:t xml:space="preserve">. </w:t>
      </w:r>
    </w:p>
    <w:p w14:paraId="1D6B3F48" w14:textId="74927D7F" w:rsidR="00367A19" w:rsidRDefault="00B01AFA" w:rsidP="00D40527">
      <w:pPr>
        <w:pStyle w:val="ListParagraph"/>
        <w:numPr>
          <w:ilvl w:val="0"/>
          <w:numId w:val="5"/>
        </w:numPr>
        <w:spacing w:after="0"/>
      </w:pPr>
      <w:r w:rsidRPr="00D40527">
        <w:rPr>
          <w:b/>
          <w:bCs/>
        </w:rPr>
        <w:t>Share Fair Team Leader</w:t>
      </w:r>
      <w:r>
        <w:t xml:space="preserve"> – Responsible for </w:t>
      </w:r>
      <w:r w:rsidR="008A5157">
        <w:t xml:space="preserve">contacting </w:t>
      </w:r>
      <w:r w:rsidR="003051B7">
        <w:t xml:space="preserve">organizations and other government offices to participate in the Share Fair. Coordinates </w:t>
      </w:r>
      <w:r w:rsidR="00D301BA">
        <w:t>on-site setup</w:t>
      </w:r>
      <w:r w:rsidR="00ED7331">
        <w:t xml:space="preserve">. </w:t>
      </w:r>
    </w:p>
    <w:p w14:paraId="0E752EA4" w14:textId="408AF39D" w:rsidR="00E52E61" w:rsidRDefault="00E52E61" w:rsidP="006D0D06">
      <w:pPr>
        <w:spacing w:after="0"/>
      </w:pPr>
    </w:p>
    <w:p w14:paraId="2DB0A40E" w14:textId="67D97BBA" w:rsidR="00E52E61" w:rsidRPr="00D40527" w:rsidRDefault="00D57362" w:rsidP="006D0D06">
      <w:pPr>
        <w:spacing w:after="0"/>
        <w:rPr>
          <w:b/>
          <w:bCs/>
        </w:rPr>
      </w:pPr>
      <w:r w:rsidRPr="00D40527">
        <w:rPr>
          <w:b/>
          <w:bCs/>
        </w:rPr>
        <w:t>Key considerations:</w:t>
      </w:r>
    </w:p>
    <w:p w14:paraId="2F3253ED" w14:textId="456F2E63" w:rsidR="00646421" w:rsidRDefault="00646421" w:rsidP="00D40527">
      <w:pPr>
        <w:pStyle w:val="ListParagraph"/>
        <w:numPr>
          <w:ilvl w:val="0"/>
          <w:numId w:val="4"/>
        </w:numPr>
        <w:spacing w:after="0"/>
      </w:pPr>
      <w:r>
        <w:t xml:space="preserve">As soon as </w:t>
      </w:r>
      <w:r w:rsidR="00D301BA">
        <w:t>host organization</w:t>
      </w:r>
      <w:r>
        <w:t xml:space="preserve"> is identified, </w:t>
      </w:r>
      <w:r w:rsidR="00490A76">
        <w:t>establish</w:t>
      </w:r>
      <w:r>
        <w:t xml:space="preserve"> funding </w:t>
      </w:r>
      <w:proofErr w:type="gramStart"/>
      <w:r>
        <w:t>mechanism</w:t>
      </w:r>
      <w:proofErr w:type="gramEnd"/>
      <w:r w:rsidR="00490A76">
        <w:t xml:space="preserve"> or needed agreements</w:t>
      </w:r>
      <w:r w:rsidR="004646CA">
        <w:t xml:space="preserve">. </w:t>
      </w:r>
    </w:p>
    <w:p w14:paraId="7E85CEB5" w14:textId="2AFA91A0" w:rsidR="00D57362" w:rsidRDefault="001946E6" w:rsidP="00D40527">
      <w:pPr>
        <w:pStyle w:val="ListParagraph"/>
        <w:numPr>
          <w:ilvl w:val="0"/>
          <w:numId w:val="4"/>
        </w:numPr>
        <w:spacing w:after="0"/>
      </w:pPr>
      <w:r>
        <w:t xml:space="preserve">Communicate </w:t>
      </w:r>
      <w:r w:rsidR="00AC3769">
        <w:t xml:space="preserve">the </w:t>
      </w:r>
      <w:r>
        <w:t xml:space="preserve">vision of event with host organization and share a mock agenda to </w:t>
      </w:r>
      <w:r w:rsidR="00AC3769">
        <w:t>give them</w:t>
      </w:r>
      <w:r>
        <w:t xml:space="preserve"> a sense of </w:t>
      </w:r>
      <w:r w:rsidR="00AC3769">
        <w:t xml:space="preserve">the overall goals, as well as </w:t>
      </w:r>
      <w:r>
        <w:t xml:space="preserve">roles and responsibilities. </w:t>
      </w:r>
    </w:p>
    <w:p w14:paraId="49BCFAFE" w14:textId="38663E42" w:rsidR="00646421" w:rsidRDefault="00646421" w:rsidP="00D40527">
      <w:pPr>
        <w:pStyle w:val="ListParagraph"/>
        <w:numPr>
          <w:ilvl w:val="0"/>
          <w:numId w:val="4"/>
        </w:numPr>
        <w:spacing w:after="0"/>
      </w:pPr>
      <w:r>
        <w:t xml:space="preserve">Comms Team </w:t>
      </w:r>
      <w:r w:rsidR="00AC3769">
        <w:t xml:space="preserve">Leader should </w:t>
      </w:r>
      <w:r>
        <w:t xml:space="preserve">contact local comms team to collect information </w:t>
      </w:r>
      <w:r w:rsidR="00886859">
        <w:t xml:space="preserve">and graphics </w:t>
      </w:r>
      <w:r>
        <w:t xml:space="preserve">for </w:t>
      </w:r>
      <w:r w:rsidR="009169A2">
        <w:t>co-</w:t>
      </w:r>
      <w:r>
        <w:t xml:space="preserve">branding the event. </w:t>
      </w:r>
    </w:p>
    <w:p w14:paraId="71851099" w14:textId="177807FD" w:rsidR="00A129CF" w:rsidRDefault="00C41C97" w:rsidP="00D40527">
      <w:pPr>
        <w:pStyle w:val="ListParagraph"/>
        <w:numPr>
          <w:ilvl w:val="0"/>
          <w:numId w:val="4"/>
        </w:numPr>
        <w:spacing w:after="0"/>
      </w:pPr>
      <w:r>
        <w:t xml:space="preserve">Identify key </w:t>
      </w:r>
      <w:r w:rsidR="00645459">
        <w:t>leaders</w:t>
      </w:r>
      <w:r w:rsidR="009223D8">
        <w:t xml:space="preserve"> who</w:t>
      </w:r>
      <w:r w:rsidR="00A129CF">
        <w:t xml:space="preserve"> will provide opening comments </w:t>
      </w:r>
      <w:r w:rsidR="009223D8">
        <w:t>at</w:t>
      </w:r>
      <w:r w:rsidR="00A129CF">
        <w:t xml:space="preserve"> the meeting. This is needed for early promotional materials. </w:t>
      </w:r>
    </w:p>
    <w:p w14:paraId="2087D825" w14:textId="59BFDADF" w:rsidR="00A129CF" w:rsidRDefault="00650F98" w:rsidP="00D40527">
      <w:pPr>
        <w:pStyle w:val="ListParagraph"/>
        <w:numPr>
          <w:ilvl w:val="0"/>
          <w:numId w:val="4"/>
        </w:numPr>
        <w:spacing w:after="0"/>
      </w:pPr>
      <w:r>
        <w:t>Develop</w:t>
      </w:r>
      <w:r w:rsidR="00C4412F">
        <w:t xml:space="preserve"> a registration form with all desired information</w:t>
      </w:r>
      <w:r>
        <w:t xml:space="preserve">, including information required, as well as voluntary information such as demographics. </w:t>
      </w:r>
    </w:p>
    <w:p w14:paraId="0AEFBA19" w14:textId="4277782C" w:rsidR="00E93860" w:rsidRDefault="00E93860" w:rsidP="00D40527">
      <w:pPr>
        <w:pStyle w:val="ListParagraph"/>
        <w:numPr>
          <w:ilvl w:val="0"/>
          <w:numId w:val="4"/>
        </w:numPr>
        <w:spacing w:after="0"/>
      </w:pPr>
      <w:r>
        <w:t>Discuss IRB approval with host organization. Best to have this in place, to share information in report</w:t>
      </w:r>
      <w:r w:rsidR="00645459">
        <w:t>s</w:t>
      </w:r>
      <w:r>
        <w:t xml:space="preserve"> and presentations. </w:t>
      </w:r>
    </w:p>
    <w:p w14:paraId="16856C6C" w14:textId="77777777" w:rsidR="00C4412F" w:rsidRDefault="00C4412F" w:rsidP="006D0D06">
      <w:pPr>
        <w:spacing w:after="0"/>
      </w:pPr>
    </w:p>
    <w:p w14:paraId="7D1694FD" w14:textId="77777777" w:rsidR="00646421" w:rsidRDefault="00646421" w:rsidP="006D0D06">
      <w:pPr>
        <w:spacing w:after="0"/>
      </w:pPr>
    </w:p>
    <w:p w14:paraId="59DBCAB8" w14:textId="77777777" w:rsidR="001946E6" w:rsidRDefault="001946E6" w:rsidP="006D0D06">
      <w:pPr>
        <w:spacing w:after="0"/>
      </w:pPr>
    </w:p>
    <w:p w14:paraId="4B786524" w14:textId="77777777" w:rsidR="00F85DCE" w:rsidRDefault="00F85DCE" w:rsidP="006D0D06">
      <w:pPr>
        <w:spacing w:after="0"/>
      </w:pPr>
    </w:p>
    <w:sectPr w:rsidR="00F85D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52060"/>
    <w:multiLevelType w:val="hybridMultilevel"/>
    <w:tmpl w:val="943C4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F70C8"/>
    <w:multiLevelType w:val="hybridMultilevel"/>
    <w:tmpl w:val="D61EE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0371E6"/>
    <w:multiLevelType w:val="hybridMultilevel"/>
    <w:tmpl w:val="B332F8E0"/>
    <w:lvl w:ilvl="0" w:tplc="4718D9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FADB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3EA7A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D89B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CE41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C4E59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FE00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9805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5425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6603F29"/>
    <w:multiLevelType w:val="hybridMultilevel"/>
    <w:tmpl w:val="848C8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C54344"/>
    <w:multiLevelType w:val="hybridMultilevel"/>
    <w:tmpl w:val="B902F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2531615">
    <w:abstractNumId w:val="2"/>
  </w:num>
  <w:num w:numId="2" w16cid:durableId="910699285">
    <w:abstractNumId w:val="1"/>
  </w:num>
  <w:num w:numId="3" w16cid:durableId="1836067678">
    <w:abstractNumId w:val="4"/>
  </w:num>
  <w:num w:numId="4" w16cid:durableId="1013142268">
    <w:abstractNumId w:val="3"/>
  </w:num>
  <w:num w:numId="5" w16cid:durableId="802230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F87"/>
    <w:rsid w:val="00034571"/>
    <w:rsid w:val="00044ED7"/>
    <w:rsid w:val="000C74DB"/>
    <w:rsid w:val="000D0738"/>
    <w:rsid w:val="001663E8"/>
    <w:rsid w:val="001946E6"/>
    <w:rsid w:val="00207741"/>
    <w:rsid w:val="00222850"/>
    <w:rsid w:val="00224C7C"/>
    <w:rsid w:val="00253F6B"/>
    <w:rsid w:val="002671E0"/>
    <w:rsid w:val="00282E57"/>
    <w:rsid w:val="002A7B28"/>
    <w:rsid w:val="002B30C3"/>
    <w:rsid w:val="002C60CB"/>
    <w:rsid w:val="002E5F55"/>
    <w:rsid w:val="00301139"/>
    <w:rsid w:val="00303F56"/>
    <w:rsid w:val="003051B7"/>
    <w:rsid w:val="00314DE2"/>
    <w:rsid w:val="0033398E"/>
    <w:rsid w:val="003641A1"/>
    <w:rsid w:val="00367A19"/>
    <w:rsid w:val="00387485"/>
    <w:rsid w:val="00396D4E"/>
    <w:rsid w:val="003A57D3"/>
    <w:rsid w:val="0042188A"/>
    <w:rsid w:val="0043115D"/>
    <w:rsid w:val="004317FD"/>
    <w:rsid w:val="00447DFB"/>
    <w:rsid w:val="004646CA"/>
    <w:rsid w:val="004857AE"/>
    <w:rsid w:val="00486026"/>
    <w:rsid w:val="00486450"/>
    <w:rsid w:val="00490A76"/>
    <w:rsid w:val="004A05FF"/>
    <w:rsid w:val="004E171A"/>
    <w:rsid w:val="005048CC"/>
    <w:rsid w:val="00542186"/>
    <w:rsid w:val="00645459"/>
    <w:rsid w:val="00646421"/>
    <w:rsid w:val="00650F98"/>
    <w:rsid w:val="006D0D06"/>
    <w:rsid w:val="006E2BCA"/>
    <w:rsid w:val="006E72CD"/>
    <w:rsid w:val="006F5676"/>
    <w:rsid w:val="006F5794"/>
    <w:rsid w:val="00761B56"/>
    <w:rsid w:val="007624F0"/>
    <w:rsid w:val="00785EFE"/>
    <w:rsid w:val="007B0E54"/>
    <w:rsid w:val="007F500A"/>
    <w:rsid w:val="00832229"/>
    <w:rsid w:val="00886859"/>
    <w:rsid w:val="008A5157"/>
    <w:rsid w:val="008C1150"/>
    <w:rsid w:val="008C4107"/>
    <w:rsid w:val="008C5FED"/>
    <w:rsid w:val="008F0684"/>
    <w:rsid w:val="009073B6"/>
    <w:rsid w:val="009169A2"/>
    <w:rsid w:val="009223D8"/>
    <w:rsid w:val="00952A64"/>
    <w:rsid w:val="00984611"/>
    <w:rsid w:val="00A07919"/>
    <w:rsid w:val="00A129CF"/>
    <w:rsid w:val="00A239AD"/>
    <w:rsid w:val="00A500DC"/>
    <w:rsid w:val="00A64841"/>
    <w:rsid w:val="00A87F2C"/>
    <w:rsid w:val="00AB5B64"/>
    <w:rsid w:val="00AC3769"/>
    <w:rsid w:val="00AC5B8D"/>
    <w:rsid w:val="00AD22F9"/>
    <w:rsid w:val="00B01AFA"/>
    <w:rsid w:val="00B02958"/>
    <w:rsid w:val="00B65CCB"/>
    <w:rsid w:val="00BE7C4C"/>
    <w:rsid w:val="00BF1680"/>
    <w:rsid w:val="00C37888"/>
    <w:rsid w:val="00C41098"/>
    <w:rsid w:val="00C41C97"/>
    <w:rsid w:val="00C4412F"/>
    <w:rsid w:val="00C80CBE"/>
    <w:rsid w:val="00CD1244"/>
    <w:rsid w:val="00D05F2C"/>
    <w:rsid w:val="00D301BA"/>
    <w:rsid w:val="00D332F4"/>
    <w:rsid w:val="00D346A8"/>
    <w:rsid w:val="00D40527"/>
    <w:rsid w:val="00D561D5"/>
    <w:rsid w:val="00D57362"/>
    <w:rsid w:val="00D829AB"/>
    <w:rsid w:val="00DA5DF8"/>
    <w:rsid w:val="00DA5F87"/>
    <w:rsid w:val="00DB1C6E"/>
    <w:rsid w:val="00DB5997"/>
    <w:rsid w:val="00DB72DA"/>
    <w:rsid w:val="00E025F3"/>
    <w:rsid w:val="00E12097"/>
    <w:rsid w:val="00E52E61"/>
    <w:rsid w:val="00E85376"/>
    <w:rsid w:val="00E91EE0"/>
    <w:rsid w:val="00E93860"/>
    <w:rsid w:val="00ED7331"/>
    <w:rsid w:val="00F243CC"/>
    <w:rsid w:val="00F31319"/>
    <w:rsid w:val="00F85DCE"/>
    <w:rsid w:val="00F929C3"/>
    <w:rsid w:val="00FB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E88C7"/>
  <w15:chartTrackingRefBased/>
  <w15:docId w15:val="{8FAF7354-DAF5-4F6B-A569-742350B74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109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663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63E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B0E5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17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065273">
          <w:marLeft w:val="80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9129">
          <w:marLeft w:val="80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7285">
          <w:marLeft w:val="80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utrition.gov/topics/ascend-better-health/engagemen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cfc5c4-2928-4be3-93b6-3302bbc32e3d">
      <Terms xmlns="http://schemas.microsoft.com/office/infopath/2007/PartnerControls"/>
    </lcf76f155ced4ddcb4097134ff3c332f>
    <TaxCatchAll xmlns="20673909-0426-4471-a761-23607c9e9f0f" xsi:nil="true"/>
    <Status xmlns="b5cfc5c4-2928-4be3-93b6-3302bbc32e3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B4E4B22738F940B9EC7DCA708CB0F7" ma:contentTypeVersion="16" ma:contentTypeDescription="Create a new document." ma:contentTypeScope="" ma:versionID="7ac7d3a4fde2a24550467e4a00bd2e2a">
  <xsd:schema xmlns:xsd="http://www.w3.org/2001/XMLSchema" xmlns:xs="http://www.w3.org/2001/XMLSchema" xmlns:p="http://schemas.microsoft.com/office/2006/metadata/properties" xmlns:ns2="b5cfc5c4-2928-4be3-93b6-3302bbc32e3d" xmlns:ns3="20673909-0426-4471-a761-23607c9e9f0f" targetNamespace="http://schemas.microsoft.com/office/2006/metadata/properties" ma:root="true" ma:fieldsID="cbb914c75bfdb405e04079281d04a2e7" ns2:_="" ns3:_="">
    <xsd:import namespace="b5cfc5c4-2928-4be3-93b6-3302bbc32e3d"/>
    <xsd:import namespace="20673909-0426-4471-a761-23607c9e9f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fc5c4-2928-4be3-93b6-3302bbc32e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ff62593-b918-4deb-ac08-0d74ac0cc7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Status" ma:index="22" nillable="true" ma:displayName="Status" ma:format="Dropdown" ma:internalName="Statu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Ready to Upload"/>
                    <xsd:enumeration value="Posted"/>
                    <xsd:enumeration value="Completed"/>
                    <xsd:enumeration value="Pending Changes"/>
                    <xsd:enumeration value="Choice 5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673909-0426-4471-a761-23607c9e9f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47428112-778a-4d73-a6e8-c2ea9b100938}" ma:internalName="TaxCatchAll" ma:showField="CatchAllData" ma:web="20673909-0426-4471-a761-23607c9e9f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8391D5-CCDD-41F1-900C-4DA7EA8048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45793F-CFE8-4A8D-B86B-CDC5ADD1AF40}">
  <ds:schemaRefs>
    <ds:schemaRef ds:uri="http://purl.org/dc/elements/1.1/"/>
    <ds:schemaRef ds:uri="http://schemas.openxmlformats.org/package/2006/metadata/core-properties"/>
    <ds:schemaRef ds:uri="http://purl.org/dc/dcmitype/"/>
    <ds:schemaRef ds:uri="20673909-0426-4471-a761-23607c9e9f0f"/>
    <ds:schemaRef ds:uri="b5cfc5c4-2928-4be3-93b6-3302bbc32e3d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44CC867-BAA9-49AA-A486-978ED30C7A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fc5c4-2928-4be3-93b6-3302bbc32e3d"/>
    <ds:schemaRef ds:uri="20673909-0426-4471-a761-23607c9e9f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647</Words>
  <Characters>3690</Characters>
  <Application>Microsoft Office Word</Application>
  <DocSecurity>0</DocSecurity>
  <Lines>30</Lines>
  <Paragraphs>8</Paragraphs>
  <ScaleCrop>false</ScaleCrop>
  <Company/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Dyer, John - ARS</dc:creator>
  <cp:keywords/>
  <dc:description/>
  <cp:lastModifiedBy>Dyer, John - REE-ARS</cp:lastModifiedBy>
  <cp:revision>108</cp:revision>
  <dcterms:created xsi:type="dcterms:W3CDTF">2023-04-14T15:27:00Z</dcterms:created>
  <dcterms:modified xsi:type="dcterms:W3CDTF">2023-09-26T19:37:00Z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0x01010030B4E4B22738F940B9EC7DCA708CB0F7</vt:lpwstr>
  </property>
  <property fmtid="{D5CDD505-2E9C-101B-9397-08002B2CF9AE}" pid="3" name="MediaServiceImageTags">
    <vt:lpwstr/>
  </property>
</Properties>
</file>