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189C" w14:textId="77777777" w:rsidR="009830A1" w:rsidRDefault="009830A1" w:rsidP="009830A1">
      <w:pPr>
        <w:pStyle w:val="Title"/>
        <w:rPr>
          <w:rFonts w:eastAsia="Calibri"/>
          <w:iCs/>
        </w:rPr>
      </w:pPr>
      <w:r w:rsidRPr="5CE0E3D5">
        <w:rPr>
          <w:rFonts w:eastAsia="Calibri"/>
        </w:rPr>
        <w:t>Building a Healthy Community Together</w:t>
      </w:r>
    </w:p>
    <w:p w14:paraId="35C3965D" w14:textId="6CCBE6D9" w:rsidR="009830A1" w:rsidRDefault="009830A1" w:rsidP="006D4449">
      <w:pPr>
        <w:pStyle w:val="Subtitle"/>
        <w:rPr>
          <w:rFonts w:eastAsia="Calibri"/>
        </w:rPr>
      </w:pPr>
      <w:r>
        <w:rPr>
          <w:rFonts w:eastAsia="Calibri"/>
          <w:i/>
          <w:iCs/>
        </w:rPr>
        <w:t>A</w:t>
      </w:r>
      <w:r>
        <w:rPr>
          <w:rFonts w:eastAsia="Calibri"/>
        </w:rPr>
        <w:t xml:space="preserve">n engagement and listening </w:t>
      </w:r>
      <w:proofErr w:type="gramStart"/>
      <w:r>
        <w:rPr>
          <w:rFonts w:eastAsia="Calibri"/>
        </w:rPr>
        <w:t>session</w:t>
      </w:r>
      <w:proofErr w:type="gramEnd"/>
    </w:p>
    <w:p w14:paraId="4797BBEB" w14:textId="77777777" w:rsidR="006D4449" w:rsidRPr="006D4449" w:rsidRDefault="006D4449" w:rsidP="006D4449"/>
    <w:p w14:paraId="7758EE5A" w14:textId="77777777" w:rsidR="009830A1" w:rsidRDefault="009830A1" w:rsidP="009830A1">
      <w:pPr>
        <w:pStyle w:val="Heading1"/>
        <w:rPr>
          <w:rFonts w:eastAsia="Calibri"/>
        </w:rPr>
      </w:pPr>
      <w:r>
        <w:rPr>
          <w:rFonts w:eastAsia="Calibri"/>
        </w:rPr>
        <w:t>Background</w:t>
      </w:r>
    </w:p>
    <w:p w14:paraId="7072C0B0" w14:textId="527DC9A6" w:rsidR="009830A1" w:rsidRDefault="3E5EC84C" w:rsidP="009830A1">
      <w:pPr>
        <w:spacing w:line="257" w:lineRule="auto"/>
        <w:rPr>
          <w:rFonts w:ascii="Calibri" w:eastAsia="Calibri" w:hAnsi="Calibri" w:cs="Calibri"/>
        </w:rPr>
      </w:pPr>
      <w:r w:rsidRPr="2A945C4A">
        <w:rPr>
          <w:rFonts w:ascii="Calibri" w:eastAsia="Calibri" w:hAnsi="Calibri" w:cs="Calibri"/>
        </w:rPr>
        <w:t>The U.S. Department of Agriculture</w:t>
      </w:r>
      <w:r w:rsidR="667CC792" w:rsidRPr="2A945C4A">
        <w:rPr>
          <w:rFonts w:ascii="Calibri" w:eastAsia="Calibri" w:hAnsi="Calibri" w:cs="Calibri"/>
        </w:rPr>
        <w:t>,</w:t>
      </w:r>
      <w:r w:rsidRPr="2A945C4A">
        <w:rPr>
          <w:rFonts w:ascii="Calibri" w:eastAsia="Calibri" w:hAnsi="Calibri" w:cs="Calibri"/>
        </w:rPr>
        <w:t xml:space="preserve"> </w:t>
      </w:r>
      <w:r w:rsidR="667CC792" w:rsidRPr="2A945C4A">
        <w:rPr>
          <w:rFonts w:ascii="Calibri" w:eastAsia="Calibri" w:hAnsi="Calibri" w:cs="Calibri"/>
        </w:rPr>
        <w:t xml:space="preserve">in partnership with </w:t>
      </w:r>
      <w:r w:rsidR="00D92BC5">
        <w:rPr>
          <w:rFonts w:ascii="Calibri" w:eastAsia="Calibri" w:hAnsi="Calibri" w:cs="Calibri"/>
        </w:rPr>
        <w:t>the host organization</w:t>
      </w:r>
      <w:r w:rsidR="2D20F3A1" w:rsidRPr="2A945C4A">
        <w:rPr>
          <w:rFonts w:ascii="Calibri" w:eastAsia="Calibri" w:hAnsi="Calibri" w:cs="Calibri"/>
        </w:rPr>
        <w:t>,</w:t>
      </w:r>
      <w:r w:rsidR="009830A1" w:rsidRPr="2A945C4A">
        <w:rPr>
          <w:rFonts w:ascii="Calibri" w:eastAsia="Calibri" w:hAnsi="Calibri" w:cs="Calibri"/>
        </w:rPr>
        <w:t xml:space="preserve"> </w:t>
      </w:r>
      <w:r w:rsidR="0CC0EFF5" w:rsidRPr="2A945C4A">
        <w:rPr>
          <w:rFonts w:ascii="Calibri" w:eastAsia="Calibri" w:hAnsi="Calibri" w:cs="Calibri"/>
        </w:rPr>
        <w:t xml:space="preserve">is </w:t>
      </w:r>
      <w:r w:rsidR="00D92BC5">
        <w:rPr>
          <w:rFonts w:ascii="Calibri" w:eastAsia="Calibri" w:hAnsi="Calibri" w:cs="Calibri"/>
        </w:rPr>
        <w:t>holding</w:t>
      </w:r>
      <w:r w:rsidR="009830A1" w:rsidRPr="2A945C4A">
        <w:rPr>
          <w:rFonts w:ascii="Calibri" w:eastAsia="Calibri" w:hAnsi="Calibri" w:cs="Calibri"/>
        </w:rPr>
        <w:t xml:space="preserve"> this discussion to better understand how specific communities interact with food and how certain food choices lead to health outcomes </w:t>
      </w:r>
      <w:r w:rsidR="7D5CF22D" w:rsidRPr="2A945C4A">
        <w:rPr>
          <w:rFonts w:ascii="Calibri" w:eastAsia="Calibri" w:hAnsi="Calibri" w:cs="Calibri"/>
        </w:rPr>
        <w:t xml:space="preserve">including </w:t>
      </w:r>
      <w:r w:rsidR="009830A1" w:rsidRPr="2A945C4A">
        <w:rPr>
          <w:rFonts w:ascii="Calibri" w:eastAsia="Calibri" w:hAnsi="Calibri" w:cs="Calibri"/>
        </w:rPr>
        <w:t>diet-related chronic diseases</w:t>
      </w:r>
      <w:r w:rsidR="36B8C61F" w:rsidRPr="2A945C4A">
        <w:rPr>
          <w:rFonts w:ascii="Calibri" w:eastAsia="Calibri" w:hAnsi="Calibri" w:cs="Calibri"/>
        </w:rPr>
        <w:t xml:space="preserve"> and cancer</w:t>
      </w:r>
      <w:r w:rsidR="009830A1" w:rsidRPr="2A945C4A">
        <w:rPr>
          <w:rFonts w:ascii="Calibri" w:eastAsia="Calibri" w:hAnsi="Calibri" w:cs="Calibri"/>
        </w:rPr>
        <w:t>.</w:t>
      </w:r>
    </w:p>
    <w:p w14:paraId="7D571AE4" w14:textId="70922B8D" w:rsidR="009830A1" w:rsidRDefault="009830A1" w:rsidP="009830A1">
      <w:pPr>
        <w:spacing w:line="257" w:lineRule="auto"/>
        <w:rPr>
          <w:rFonts w:ascii="Calibri" w:eastAsia="Calibri" w:hAnsi="Calibri" w:cs="Calibri"/>
        </w:rPr>
      </w:pPr>
      <w:r w:rsidRPr="6ED28CCF">
        <w:rPr>
          <w:rFonts w:ascii="Calibri" w:eastAsia="Calibri" w:hAnsi="Calibri" w:cs="Calibri"/>
        </w:rPr>
        <w:t xml:space="preserve">Our shared goal of this session is to convene a diverse audience of local community members and leaders to discuss the </w:t>
      </w:r>
      <w:r w:rsidR="00E64BDF">
        <w:rPr>
          <w:rFonts w:ascii="Calibri" w:eastAsia="Calibri" w:hAnsi="Calibri" w:cs="Calibri"/>
        </w:rPr>
        <w:t xml:space="preserve">diet-related </w:t>
      </w:r>
      <w:r w:rsidRPr="6ED28CCF">
        <w:rPr>
          <w:rFonts w:ascii="Calibri" w:eastAsia="Calibri" w:hAnsi="Calibri" w:cs="Calibri"/>
        </w:rPr>
        <w:t>health disparities in our community and the ways we can combat these issues together.</w:t>
      </w:r>
    </w:p>
    <w:p w14:paraId="41D4DC46" w14:textId="77777777" w:rsidR="009830A1" w:rsidRDefault="009830A1" w:rsidP="009830A1">
      <w:pPr>
        <w:pStyle w:val="Heading1"/>
      </w:pPr>
      <w:r>
        <w:t>Goals</w:t>
      </w:r>
    </w:p>
    <w:p w14:paraId="330CC160" w14:textId="6AF7DC8C" w:rsidR="00E75BEB" w:rsidRDefault="009830A1">
      <w:r>
        <w:t xml:space="preserve">Imperative: use participants’ time fruitfully, mindful of what is necessary to relay </w:t>
      </w:r>
      <w:r>
        <w:rPr>
          <w:i/>
          <w:iCs/>
        </w:rPr>
        <w:t>out</w:t>
      </w:r>
      <w:r>
        <w:t xml:space="preserve"> at the expense of gathering information </w:t>
      </w:r>
      <w:r>
        <w:rPr>
          <w:i/>
          <w:iCs/>
        </w:rPr>
        <w:t>in</w:t>
      </w:r>
      <w:r>
        <w:t xml:space="preserve">. </w:t>
      </w:r>
    </w:p>
    <w:p w14:paraId="7019C6A9" w14:textId="6C43F5B4" w:rsidR="009830A1" w:rsidRDefault="009830A1">
      <w:r>
        <w:t>Imperative: participants leave the event feeling terrific about the decision they made to spend time with us and confident their voices are heard.</w:t>
      </w:r>
    </w:p>
    <w:p w14:paraId="4BAA6409" w14:textId="361C218C" w:rsidR="00B01B0A" w:rsidRDefault="00B01B0A">
      <w:r>
        <w:t xml:space="preserve">Imperative: </w:t>
      </w:r>
      <w:r w:rsidR="00487D00">
        <w:t>H</w:t>
      </w:r>
      <w:r>
        <w:t>arvest useful information and data from participants to inform research</w:t>
      </w:r>
      <w:r w:rsidR="3DBAE9BE">
        <w:t>, education, extension</w:t>
      </w:r>
      <w:r w:rsidR="00487D00">
        <w:t>,</w:t>
      </w:r>
      <w:r>
        <w:t xml:space="preserve"> and program agendas.</w:t>
      </w:r>
    </w:p>
    <w:p w14:paraId="0635EA0A" w14:textId="46D7CD8F" w:rsidR="009830A1" w:rsidRDefault="009830A1">
      <w:r>
        <w:t xml:space="preserve">Useful: participants leave with new knowledge of USDA, </w:t>
      </w:r>
      <w:r w:rsidR="00434DD6">
        <w:t xml:space="preserve">host organization, </w:t>
      </w:r>
      <w:r>
        <w:t xml:space="preserve">and community </w:t>
      </w:r>
      <w:r w:rsidR="75333B7B">
        <w:t>food</w:t>
      </w:r>
      <w:r w:rsidR="001235B4">
        <w:t>,</w:t>
      </w:r>
      <w:r w:rsidR="00CB2F9E">
        <w:t xml:space="preserve"> </w:t>
      </w:r>
      <w:r>
        <w:t>health</w:t>
      </w:r>
      <w:r w:rsidR="00CB2F9E">
        <w:t>, and pertinent agriculture</w:t>
      </w:r>
      <w:r>
        <w:t xml:space="preserve"> programs.</w:t>
      </w:r>
    </w:p>
    <w:p w14:paraId="3AEF8DD4" w14:textId="332DC42A" w:rsidR="009830A1" w:rsidRDefault="009830A1">
      <w:r>
        <w:t xml:space="preserve">Useful: participants leave motivated to </w:t>
      </w:r>
      <w:r w:rsidR="00CB2F9E">
        <w:t>stay connected</w:t>
      </w:r>
      <w:r>
        <w:t xml:space="preserve"> with ASCEND, USDA, </w:t>
      </w:r>
      <w:r w:rsidR="00D92BC5">
        <w:t>host organization</w:t>
      </w:r>
      <w:r>
        <w:t xml:space="preserve">, and community </w:t>
      </w:r>
      <w:r w:rsidR="7AD1C47D">
        <w:t>food and</w:t>
      </w:r>
      <w:r>
        <w:t xml:space="preserve"> health programs.</w:t>
      </w:r>
    </w:p>
    <w:p w14:paraId="6D64C578" w14:textId="3945B3B1" w:rsidR="009830A1" w:rsidRDefault="00B01B0A" w:rsidP="00B01B0A">
      <w:pPr>
        <w:pStyle w:val="Heading1"/>
      </w:pPr>
      <w:r>
        <w:t>Venue Setup</w:t>
      </w:r>
    </w:p>
    <w:p w14:paraId="420B712E" w14:textId="3F27AA38" w:rsidR="00B01B0A" w:rsidRDefault="00B01B0A" w:rsidP="00B01B0A">
      <w:pPr>
        <w:pStyle w:val="ListParagraph"/>
        <w:numPr>
          <w:ilvl w:val="0"/>
          <w:numId w:val="1"/>
        </w:numPr>
      </w:pPr>
      <w:r>
        <w:t>20-25 x 5’ round tables, with tablecloths and 5 chairs each</w:t>
      </w:r>
    </w:p>
    <w:p w14:paraId="32AC3FAC" w14:textId="7C33B5ED" w:rsidR="00B01B0A" w:rsidRDefault="00B01B0A" w:rsidP="00B01B0A">
      <w:pPr>
        <w:pStyle w:val="ListParagraph"/>
        <w:numPr>
          <w:ilvl w:val="0"/>
          <w:numId w:val="1"/>
        </w:numPr>
      </w:pPr>
      <w:r>
        <w:t xml:space="preserve">AV – projector and screen, </w:t>
      </w:r>
      <w:proofErr w:type="gramStart"/>
      <w:r>
        <w:t>podium</w:t>
      </w:r>
      <w:proofErr w:type="gramEnd"/>
      <w:r>
        <w:t xml:space="preserve"> and </w:t>
      </w:r>
      <w:r w:rsidR="005D2F74">
        <w:t>hand-held</w:t>
      </w:r>
      <w:r>
        <w:t xml:space="preserve"> microphones (2-3)</w:t>
      </w:r>
    </w:p>
    <w:p w14:paraId="5A0E6210" w14:textId="6FBA02F4" w:rsidR="00B01B0A" w:rsidRDefault="00B01B0A" w:rsidP="00B01B0A">
      <w:pPr>
        <w:pStyle w:val="ListParagraph"/>
        <w:numPr>
          <w:ilvl w:val="0"/>
          <w:numId w:val="1"/>
        </w:numPr>
      </w:pPr>
      <w:r>
        <w:t>A side room or area for a Share Fair with 10 long banquet tables with tablecloths and 2 chairs each</w:t>
      </w:r>
    </w:p>
    <w:p w14:paraId="7DB5D5A2" w14:textId="4E1037F6" w:rsidR="00B01B0A" w:rsidRDefault="00B01B0A" w:rsidP="00B01B0A">
      <w:pPr>
        <w:pStyle w:val="ListParagraph"/>
        <w:numPr>
          <w:ilvl w:val="0"/>
          <w:numId w:val="1"/>
        </w:numPr>
      </w:pPr>
      <w:r>
        <w:t>Registration tables (2 banquet tables with tablecloths, 2 chairs each) at front entrance of venue or room</w:t>
      </w:r>
    </w:p>
    <w:p w14:paraId="305EF9AB" w14:textId="5EF481E8" w:rsidR="00B01B0A" w:rsidRDefault="00B01B0A" w:rsidP="00B01B0A">
      <w:pPr>
        <w:pStyle w:val="ListParagraph"/>
        <w:numPr>
          <w:ilvl w:val="0"/>
          <w:numId w:val="1"/>
        </w:numPr>
      </w:pPr>
      <w:r>
        <w:t xml:space="preserve">Banquet tables outside venue or </w:t>
      </w:r>
      <w:proofErr w:type="gramStart"/>
      <w:r>
        <w:t>in back of</w:t>
      </w:r>
      <w:proofErr w:type="gramEnd"/>
      <w:r>
        <w:t xml:space="preserve"> venue for food service</w:t>
      </w:r>
    </w:p>
    <w:p w14:paraId="12333339" w14:textId="0D36F8C3" w:rsidR="00D90FBD" w:rsidRDefault="00D90FBD" w:rsidP="00D90FBD">
      <w:pPr>
        <w:pStyle w:val="Heading1"/>
      </w:pPr>
      <w:r>
        <w:t>Share Fair Concept</w:t>
      </w:r>
    </w:p>
    <w:p w14:paraId="7EC2D3C4" w14:textId="77777777" w:rsidR="00D90FBD" w:rsidRDefault="00D90FBD">
      <w:r>
        <w:t>To minimize time spent talking “at” participants and maximize engagement with participants, we plan to move much of the information sharing to a fair format.  “Exhibitors” can include:</w:t>
      </w:r>
    </w:p>
    <w:p w14:paraId="7D3D7D91" w14:textId="1419D774" w:rsidR="00D90FBD" w:rsidRDefault="004A7F04" w:rsidP="00297C8D">
      <w:pPr>
        <w:pStyle w:val="ListParagraph"/>
        <w:numPr>
          <w:ilvl w:val="0"/>
          <w:numId w:val="1"/>
        </w:numPr>
      </w:pPr>
      <w:r>
        <w:t>Host organization and related programs, extension, etc.</w:t>
      </w:r>
      <w:r w:rsidR="00297C8D">
        <w:t xml:space="preserve"> </w:t>
      </w:r>
    </w:p>
    <w:p w14:paraId="7508AC21" w14:textId="3E6B35DD" w:rsidR="00D90FBD" w:rsidRDefault="00D90FBD" w:rsidP="00297C8D">
      <w:pPr>
        <w:pStyle w:val="ListParagraph"/>
        <w:numPr>
          <w:ilvl w:val="0"/>
          <w:numId w:val="1"/>
        </w:numPr>
      </w:pPr>
      <w:r>
        <w:t>USDA Nutrition Programs</w:t>
      </w:r>
      <w:r w:rsidR="00297C8D">
        <w:t xml:space="preserve"> – SNAP, WIC, </w:t>
      </w:r>
      <w:proofErr w:type="spellStart"/>
      <w:r w:rsidR="00297C8D">
        <w:t>GusNIP</w:t>
      </w:r>
      <w:proofErr w:type="spellEnd"/>
      <w:r w:rsidR="00297C8D">
        <w:t xml:space="preserve">, </w:t>
      </w:r>
      <w:r w:rsidR="008638C3">
        <w:t>etc.</w:t>
      </w:r>
      <w:r w:rsidR="00A0139F">
        <w:t xml:space="preserve"> </w:t>
      </w:r>
    </w:p>
    <w:p w14:paraId="50A85F2E" w14:textId="02279732" w:rsidR="00297C8D" w:rsidRDefault="00297C8D" w:rsidP="00297C8D">
      <w:pPr>
        <w:pStyle w:val="ListParagraph"/>
        <w:numPr>
          <w:ilvl w:val="0"/>
          <w:numId w:val="1"/>
        </w:numPr>
      </w:pPr>
      <w:r>
        <w:t xml:space="preserve">USDA Dietary </w:t>
      </w:r>
      <w:r w:rsidR="00DB67A6">
        <w:t xml:space="preserve">Guidelines </w:t>
      </w:r>
      <w:r>
        <w:t xml:space="preserve">combined with </w:t>
      </w:r>
      <w:r w:rsidR="00DB67A6">
        <w:t>“</w:t>
      </w:r>
      <w:r>
        <w:t>ask a nutritionist</w:t>
      </w:r>
      <w:r w:rsidR="00DB67A6">
        <w:t>”</w:t>
      </w:r>
      <w:r>
        <w:t xml:space="preserve"> – </w:t>
      </w:r>
      <w:r w:rsidR="004A7F04">
        <w:t>host organization provides faculty or student nutritionists</w:t>
      </w:r>
      <w:r w:rsidR="00E422FF">
        <w:t xml:space="preserve">. </w:t>
      </w:r>
    </w:p>
    <w:p w14:paraId="647519CF" w14:textId="77777777" w:rsidR="00D90FBD" w:rsidRDefault="00D90FBD" w:rsidP="00297C8D">
      <w:pPr>
        <w:pStyle w:val="ListParagraph"/>
        <w:numPr>
          <w:ilvl w:val="0"/>
          <w:numId w:val="1"/>
        </w:numPr>
      </w:pPr>
      <w:r>
        <w:lastRenderedPageBreak/>
        <w:t>USDA Rural Partnership Network</w:t>
      </w:r>
    </w:p>
    <w:p w14:paraId="45391C97" w14:textId="77777777" w:rsidR="00D90FBD" w:rsidRDefault="00D90FBD" w:rsidP="00297C8D">
      <w:pPr>
        <w:pStyle w:val="ListParagraph"/>
        <w:numPr>
          <w:ilvl w:val="0"/>
          <w:numId w:val="1"/>
        </w:numPr>
      </w:pPr>
      <w:r>
        <w:t xml:space="preserve">Local grant recipients and community groups relating to </w:t>
      </w:r>
      <w:proofErr w:type="gramStart"/>
      <w:r>
        <w:t>nutrition</w:t>
      </w:r>
      <w:proofErr w:type="gramEnd"/>
    </w:p>
    <w:p w14:paraId="645B5534" w14:textId="5847E942" w:rsidR="60E32B62" w:rsidRDefault="60E32B62" w:rsidP="7AAA1893">
      <w:pPr>
        <w:pStyle w:val="ListParagraph"/>
        <w:numPr>
          <w:ilvl w:val="0"/>
          <w:numId w:val="1"/>
        </w:numPr>
      </w:pPr>
      <w:r>
        <w:t>Local community organizations</w:t>
      </w:r>
    </w:p>
    <w:p w14:paraId="0E146203" w14:textId="250E70CD" w:rsidR="00297C8D" w:rsidRDefault="00D90FBD" w:rsidP="00297C8D">
      <w:pPr>
        <w:pStyle w:val="ListParagraph"/>
        <w:numPr>
          <w:ilvl w:val="0"/>
          <w:numId w:val="1"/>
        </w:numPr>
      </w:pPr>
      <w:r>
        <w:t>“Stories for Better Health” booth where participants offer their personal stories of food, health, and community in these areas.</w:t>
      </w:r>
    </w:p>
    <w:p w14:paraId="1B7AE5C1" w14:textId="1C8E31B9" w:rsidR="00297C8D" w:rsidRDefault="00762D07" w:rsidP="00297C8D">
      <w:pPr>
        <w:pStyle w:val="ListParagraph"/>
        <w:numPr>
          <w:ilvl w:val="0"/>
          <w:numId w:val="1"/>
        </w:numPr>
      </w:pPr>
      <w:r>
        <w:t xml:space="preserve">AmeriCorps, </w:t>
      </w:r>
      <w:r w:rsidR="00D953A6">
        <w:t xml:space="preserve">4H </w:t>
      </w:r>
      <w:r>
        <w:t xml:space="preserve">and </w:t>
      </w:r>
      <w:r w:rsidR="00D953A6">
        <w:t>other youth groups</w:t>
      </w:r>
    </w:p>
    <w:p w14:paraId="1AB102A5" w14:textId="77777777" w:rsidR="009B64AB" w:rsidRDefault="00297C8D" w:rsidP="00297C8D">
      <w:pPr>
        <w:pStyle w:val="Heading1"/>
      </w:pPr>
      <w:r w:rsidRPr="00297C8D">
        <w:t xml:space="preserve">Data </w:t>
      </w:r>
      <w:r>
        <w:t>C</w:t>
      </w:r>
      <w:r w:rsidRPr="00297C8D">
        <w:t>ollection</w:t>
      </w:r>
    </w:p>
    <w:p w14:paraId="78712E34" w14:textId="1616369D" w:rsidR="00297C8D" w:rsidRPr="00297C8D" w:rsidRDefault="009B64AB" w:rsidP="009B64AB">
      <w:r>
        <w:t xml:space="preserve">A main purpose of the ASCEND Community Engagements is to collect data from specific communities to inform the emerging ASCEND for Better Health agenda. A guiding principle adopted by ASCEND is that data will be collected transparently and be made available to the communities that offer it and to broader audiences. At the Community Engagement, we will collect data in </w:t>
      </w:r>
      <w:r w:rsidR="32E4B112">
        <w:t>several</w:t>
      </w:r>
      <w:r>
        <w:t xml:space="preserve"> ways.</w:t>
      </w:r>
    </w:p>
    <w:p w14:paraId="1B046E96" w14:textId="0658303F" w:rsidR="00297C8D" w:rsidRDefault="00297C8D" w:rsidP="009B64AB">
      <w:pPr>
        <w:pStyle w:val="ListParagraph"/>
        <w:numPr>
          <w:ilvl w:val="0"/>
          <w:numId w:val="1"/>
        </w:numPr>
      </w:pPr>
      <w:r>
        <w:t xml:space="preserve">Personal stories </w:t>
      </w:r>
      <w:r w:rsidR="009B64AB">
        <w:t>will be collected at the Share Fair</w:t>
      </w:r>
      <w:r w:rsidR="7E4089AD">
        <w:t>. Two options will be available to share stories: 1)</w:t>
      </w:r>
      <w:r w:rsidR="00E27879">
        <w:t xml:space="preserve"> </w:t>
      </w:r>
      <w:r w:rsidR="0D17EC04">
        <w:t>in live format</w:t>
      </w:r>
      <w:r w:rsidR="009B64AB">
        <w:t xml:space="preserve"> via a booth with interviewers</w:t>
      </w:r>
      <w:r w:rsidR="5EE5A25C">
        <w:t>,</w:t>
      </w:r>
      <w:r w:rsidR="009B64AB">
        <w:t xml:space="preserve"> and </w:t>
      </w:r>
      <w:r w:rsidR="016473DC">
        <w:t>2) in writing</w:t>
      </w:r>
      <w:r w:rsidR="4BFE1C78">
        <w:t xml:space="preserve"> </w:t>
      </w:r>
      <w:r w:rsidR="28F88544">
        <w:t>via</w:t>
      </w:r>
      <w:r w:rsidR="271EAE60">
        <w:t xml:space="preserve"> a hard copy handout </w:t>
      </w:r>
      <w:r w:rsidR="009B64AB">
        <w:t>with writing prompts</w:t>
      </w:r>
      <w:r w:rsidR="4BFE1C78">
        <w:t>.</w:t>
      </w:r>
      <w:r w:rsidR="006E0B1E">
        <w:t xml:space="preserve"> Our vision is to collect personal stories as a source of lived experience for researchers, community organizers, </w:t>
      </w:r>
      <w:r w:rsidR="4389357E">
        <w:t xml:space="preserve">and </w:t>
      </w:r>
      <w:r w:rsidR="006E0B1E">
        <w:t>the public.</w:t>
      </w:r>
    </w:p>
    <w:p w14:paraId="657B1F2C" w14:textId="77777777" w:rsidR="009B64AB" w:rsidRDefault="009B64AB" w:rsidP="00297C8D">
      <w:pPr>
        <w:pStyle w:val="ListParagraph"/>
        <w:numPr>
          <w:ilvl w:val="0"/>
          <w:numId w:val="1"/>
        </w:numPr>
      </w:pPr>
      <w:r>
        <w:t xml:space="preserve">Templates will be used at each table during the World Café Rounds. We will use recorders/hosts at each table. These are note takers, not facilitators. </w:t>
      </w:r>
    </w:p>
    <w:p w14:paraId="6288A88A" w14:textId="7F33F569" w:rsidR="256978C7" w:rsidRDefault="256978C7" w:rsidP="7AAA1893">
      <w:pPr>
        <w:pStyle w:val="ListParagraph"/>
        <w:numPr>
          <w:ilvl w:val="0"/>
          <w:numId w:val="1"/>
        </w:numPr>
      </w:pPr>
      <w:r>
        <w:t>Posters will present a question to participants on three topics: 1. Food is...? 2. What would encourage/discourage you from participating in a research study</w:t>
      </w:r>
      <w:r w:rsidR="3263DB74">
        <w:t>?</w:t>
      </w:r>
      <w:r>
        <w:t xml:space="preserve"> 3. </w:t>
      </w:r>
      <w:r w:rsidR="61A9BF3E">
        <w:t xml:space="preserve">What is a piece of advice regarding food and nutrition that has been passed down to you? </w:t>
      </w:r>
    </w:p>
    <w:p w14:paraId="4AB4B929" w14:textId="5709174C" w:rsidR="009B64AB" w:rsidRDefault="009B64AB" w:rsidP="00297C8D">
      <w:pPr>
        <w:pStyle w:val="ListParagraph"/>
        <w:numPr>
          <w:ilvl w:val="0"/>
          <w:numId w:val="1"/>
        </w:numPr>
      </w:pPr>
      <w:r>
        <w:t>Registration information, including contact information, will be collected for future use if participant agrees. One thing we will commit to share is a summary of this convening.</w:t>
      </w:r>
    </w:p>
    <w:p w14:paraId="141338E0" w14:textId="49A6E4E9" w:rsidR="00297C8D" w:rsidRDefault="009B64AB" w:rsidP="00297C8D">
      <w:pPr>
        <w:pStyle w:val="ListParagraph"/>
        <w:numPr>
          <w:ilvl w:val="0"/>
          <w:numId w:val="1"/>
        </w:numPr>
      </w:pPr>
      <w:r>
        <w:t xml:space="preserve">Post-event survey will collect feedback on the process and ideas </w:t>
      </w:r>
      <w:r w:rsidR="006E0B1E">
        <w:t>participants felt they could not convey through other methods throughout the convening.</w:t>
      </w:r>
    </w:p>
    <w:p w14:paraId="31D39735" w14:textId="66701462" w:rsidR="00B01B0A" w:rsidRDefault="00B01B0A" w:rsidP="00297C8D">
      <w:pPr>
        <w:pStyle w:val="Heading1"/>
      </w:pPr>
      <w:r>
        <w:t>Agenda Draft</w:t>
      </w:r>
      <w:r w:rsidR="3EFA4782">
        <w:t xml:space="preserve"> (</w:t>
      </w:r>
      <w:r w:rsidR="4C3F4C3E">
        <w:t>will be</w:t>
      </w:r>
      <w:r w:rsidR="65866447">
        <w:t xml:space="preserve"> updated to reflect 9am to 3pm time)</w:t>
      </w:r>
    </w:p>
    <w:p w14:paraId="67240DB6" w14:textId="77777777" w:rsidR="00566755" w:rsidRDefault="00566755" w:rsidP="00566755">
      <w:pPr>
        <w:rPr>
          <w:b/>
          <w:bCs/>
        </w:rPr>
      </w:pPr>
    </w:p>
    <w:tbl>
      <w:tblPr>
        <w:tblStyle w:val="PlainTable4"/>
        <w:tblW w:w="0" w:type="auto"/>
        <w:tblLook w:val="04A0" w:firstRow="1" w:lastRow="0" w:firstColumn="1" w:lastColumn="0" w:noHBand="0" w:noVBand="1"/>
      </w:tblPr>
      <w:tblGrid>
        <w:gridCol w:w="2700"/>
        <w:gridCol w:w="6650"/>
      </w:tblGrid>
      <w:tr w:rsidR="00566755" w14:paraId="029AA637" w14:textId="77777777" w:rsidTr="2A945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68D4D25B" w14:textId="662D288B" w:rsidR="00566755" w:rsidRDefault="00566755" w:rsidP="00566755">
            <w:pPr>
              <w:rPr>
                <w:b w:val="0"/>
                <w:bCs w:val="0"/>
              </w:rPr>
            </w:pPr>
            <w:r>
              <w:rPr>
                <w:b w:val="0"/>
                <w:bCs w:val="0"/>
              </w:rPr>
              <w:t>8:</w:t>
            </w:r>
            <w:r w:rsidR="008E7819">
              <w:rPr>
                <w:b w:val="0"/>
                <w:bCs w:val="0"/>
              </w:rPr>
              <w:t>0</w:t>
            </w:r>
            <w:r>
              <w:rPr>
                <w:b w:val="0"/>
                <w:bCs w:val="0"/>
              </w:rPr>
              <w:t>0 to 9:00</w:t>
            </w:r>
          </w:p>
        </w:tc>
        <w:tc>
          <w:tcPr>
            <w:tcW w:w="6650" w:type="dxa"/>
          </w:tcPr>
          <w:p w14:paraId="0C1F9861" w14:textId="7FAC57D7" w:rsidR="00566755" w:rsidRDefault="00401D66" w:rsidP="00566755">
            <w:pPr>
              <w:cnfStyle w:val="100000000000" w:firstRow="1" w:lastRow="0" w:firstColumn="0" w:lastColumn="0" w:oddVBand="0" w:evenVBand="0" w:oddHBand="0" w:evenHBand="0" w:firstRowFirstColumn="0" w:firstRowLastColumn="0" w:lastRowFirstColumn="0" w:lastRowLastColumn="0"/>
            </w:pPr>
            <w:r>
              <w:rPr>
                <w:b w:val="0"/>
                <w:bCs w:val="0"/>
              </w:rPr>
              <w:t>Host</w:t>
            </w:r>
            <w:r w:rsidR="47302A85">
              <w:rPr>
                <w:b w:val="0"/>
                <w:bCs w:val="0"/>
              </w:rPr>
              <w:t xml:space="preserve"> and USDA Team on hand to welcome and register </w:t>
            </w:r>
            <w:proofErr w:type="gramStart"/>
            <w:r w:rsidR="47302A85">
              <w:rPr>
                <w:b w:val="0"/>
                <w:bCs w:val="0"/>
              </w:rPr>
              <w:t>participants</w:t>
            </w:r>
            <w:proofErr w:type="gramEnd"/>
          </w:p>
          <w:p w14:paraId="58541952" w14:textId="2F012DA1" w:rsidR="00566755" w:rsidRPr="00566755" w:rsidRDefault="00566755" w:rsidP="00566755">
            <w:pPr>
              <w:cnfStyle w:val="100000000000" w:firstRow="1" w:lastRow="0" w:firstColumn="0" w:lastColumn="0" w:oddVBand="0" w:evenVBand="0" w:oddHBand="0" w:evenHBand="0" w:firstRowFirstColumn="0" w:firstRowLastColumn="0" w:lastRowFirstColumn="0" w:lastRowLastColumn="0"/>
              <w:rPr>
                <w:b w:val="0"/>
                <w:bCs w:val="0"/>
              </w:rPr>
            </w:pPr>
            <w:r w:rsidRPr="00566755">
              <w:rPr>
                <w:b w:val="0"/>
                <w:bCs w:val="0"/>
              </w:rPr>
              <w:t>Share Fair Open</w:t>
            </w:r>
          </w:p>
          <w:p w14:paraId="4796E34C" w14:textId="7C2AAC44" w:rsidR="00566755" w:rsidRPr="00566755" w:rsidRDefault="00566755" w:rsidP="00566755">
            <w:pPr>
              <w:cnfStyle w:val="100000000000" w:firstRow="1" w:lastRow="0" w:firstColumn="0" w:lastColumn="0" w:oddVBand="0" w:evenVBand="0" w:oddHBand="0" w:evenHBand="0" w:firstRowFirstColumn="0" w:firstRowLastColumn="0" w:lastRowFirstColumn="0" w:lastRowLastColumn="0"/>
              <w:rPr>
                <w:b w:val="0"/>
                <w:bCs w:val="0"/>
              </w:rPr>
            </w:pPr>
          </w:p>
        </w:tc>
      </w:tr>
      <w:tr w:rsidR="00566755" w14:paraId="6C522A51" w14:textId="77777777" w:rsidTr="2A945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01E74A06" w14:textId="5671D883" w:rsidR="00566755" w:rsidRDefault="00566755" w:rsidP="00566755">
            <w:pPr>
              <w:rPr>
                <w:b w:val="0"/>
                <w:bCs w:val="0"/>
              </w:rPr>
            </w:pPr>
            <w:r>
              <w:rPr>
                <w:b w:val="0"/>
                <w:bCs w:val="0"/>
              </w:rPr>
              <w:t>9:00 to 9:</w:t>
            </w:r>
            <w:r w:rsidR="00C934FA">
              <w:rPr>
                <w:b w:val="0"/>
                <w:bCs w:val="0"/>
              </w:rPr>
              <w:t>20</w:t>
            </w:r>
          </w:p>
        </w:tc>
        <w:tc>
          <w:tcPr>
            <w:tcW w:w="6650" w:type="dxa"/>
          </w:tcPr>
          <w:p w14:paraId="635223B3" w14:textId="7990BAE3" w:rsidR="1E4C501B" w:rsidRDefault="1E4C501B" w:rsidP="7AAA1893">
            <w:pPr>
              <w:spacing w:line="259" w:lineRule="auto"/>
              <w:cnfStyle w:val="000000100000" w:firstRow="0" w:lastRow="0" w:firstColumn="0" w:lastColumn="0" w:oddVBand="0" w:evenVBand="0" w:oddHBand="1" w:evenHBand="0" w:firstRowFirstColumn="0" w:firstRowLastColumn="0" w:lastRowFirstColumn="0" w:lastRowLastColumn="0"/>
            </w:pPr>
            <w:r>
              <w:t xml:space="preserve">Opening comments from </w:t>
            </w:r>
            <w:r w:rsidR="00A4645C">
              <w:t>Host</w:t>
            </w:r>
            <w:r>
              <w:t xml:space="preserve"> and USDA leadership</w:t>
            </w:r>
          </w:p>
          <w:p w14:paraId="210F8AF2" w14:textId="60A130C6" w:rsidR="00566755" w:rsidRPr="00566755" w:rsidRDefault="00566755" w:rsidP="00566755">
            <w:pPr>
              <w:cnfStyle w:val="000000100000" w:firstRow="0" w:lastRow="0" w:firstColumn="0" w:lastColumn="0" w:oddVBand="0" w:evenVBand="0" w:oddHBand="1" w:evenHBand="0" w:firstRowFirstColumn="0" w:firstRowLastColumn="0" w:lastRowFirstColumn="0" w:lastRowLastColumn="0"/>
            </w:pPr>
          </w:p>
        </w:tc>
      </w:tr>
      <w:tr w:rsidR="00566755" w14:paraId="218C6F41" w14:textId="77777777" w:rsidTr="2A945C4A">
        <w:tc>
          <w:tcPr>
            <w:cnfStyle w:val="001000000000" w:firstRow="0" w:lastRow="0" w:firstColumn="1" w:lastColumn="0" w:oddVBand="0" w:evenVBand="0" w:oddHBand="0" w:evenHBand="0" w:firstRowFirstColumn="0" w:firstRowLastColumn="0" w:lastRowFirstColumn="0" w:lastRowLastColumn="0"/>
            <w:tcW w:w="2700" w:type="dxa"/>
          </w:tcPr>
          <w:p w14:paraId="272E57C5" w14:textId="57AA281E" w:rsidR="00566755" w:rsidRDefault="00566755" w:rsidP="00566755">
            <w:pPr>
              <w:rPr>
                <w:b w:val="0"/>
                <w:bCs w:val="0"/>
              </w:rPr>
            </w:pPr>
            <w:r>
              <w:rPr>
                <w:b w:val="0"/>
                <w:bCs w:val="0"/>
              </w:rPr>
              <w:t>9:</w:t>
            </w:r>
            <w:r w:rsidR="00C934FA">
              <w:rPr>
                <w:b w:val="0"/>
                <w:bCs w:val="0"/>
              </w:rPr>
              <w:t>20</w:t>
            </w:r>
            <w:r>
              <w:rPr>
                <w:b w:val="0"/>
                <w:bCs w:val="0"/>
              </w:rPr>
              <w:t xml:space="preserve"> to </w:t>
            </w:r>
            <w:r w:rsidR="00C934FA">
              <w:rPr>
                <w:b w:val="0"/>
                <w:bCs w:val="0"/>
              </w:rPr>
              <w:t>10</w:t>
            </w:r>
            <w:r>
              <w:rPr>
                <w:b w:val="0"/>
                <w:bCs w:val="0"/>
              </w:rPr>
              <w:t>:</w:t>
            </w:r>
            <w:r w:rsidR="00C934FA">
              <w:rPr>
                <w:b w:val="0"/>
                <w:bCs w:val="0"/>
              </w:rPr>
              <w:t>00</w:t>
            </w:r>
          </w:p>
        </w:tc>
        <w:tc>
          <w:tcPr>
            <w:tcW w:w="6650" w:type="dxa"/>
          </w:tcPr>
          <w:p w14:paraId="6B9B7D29" w14:textId="374F4026" w:rsidR="00566755" w:rsidRPr="00566755" w:rsidRDefault="00566755" w:rsidP="00566755">
            <w:pPr>
              <w:cnfStyle w:val="000000000000" w:firstRow="0" w:lastRow="0" w:firstColumn="0" w:lastColumn="0" w:oddVBand="0" w:evenVBand="0" w:oddHBand="0" w:evenHBand="0" w:firstRowFirstColumn="0" w:firstRowLastColumn="0" w:lastRowFirstColumn="0" w:lastRowLastColumn="0"/>
            </w:pPr>
            <w:r>
              <w:t xml:space="preserve">World Café Round 1 - </w:t>
            </w:r>
            <w:r w:rsidRPr="00566755">
              <w:t>Introduction and Ice Breaker at Tables</w:t>
            </w:r>
            <w:r>
              <w:t xml:space="preserve"> - Develop Shared Understanding</w:t>
            </w:r>
          </w:p>
          <w:p w14:paraId="37E9DB3C" w14:textId="31E65018" w:rsidR="00566755" w:rsidRPr="00566755" w:rsidRDefault="00566755" w:rsidP="00566755">
            <w:pPr>
              <w:cnfStyle w:val="000000000000" w:firstRow="0" w:lastRow="0" w:firstColumn="0" w:lastColumn="0" w:oddVBand="0" w:evenVBand="0" w:oddHBand="0" w:evenHBand="0" w:firstRowFirstColumn="0" w:firstRowLastColumn="0" w:lastRowFirstColumn="0" w:lastRowLastColumn="0"/>
            </w:pPr>
          </w:p>
        </w:tc>
      </w:tr>
      <w:tr w:rsidR="00566755" w14:paraId="65BB9C1A" w14:textId="77777777" w:rsidTr="2A945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2394DE04" w14:textId="4240E650" w:rsidR="00566755" w:rsidRDefault="00E15904" w:rsidP="00566755">
            <w:pPr>
              <w:rPr>
                <w:b w:val="0"/>
                <w:bCs w:val="0"/>
              </w:rPr>
            </w:pPr>
            <w:r>
              <w:rPr>
                <w:b w:val="0"/>
                <w:bCs w:val="0"/>
              </w:rPr>
              <w:t>10</w:t>
            </w:r>
            <w:r w:rsidR="00566755">
              <w:rPr>
                <w:b w:val="0"/>
                <w:bCs w:val="0"/>
              </w:rPr>
              <w:t>:</w:t>
            </w:r>
            <w:r>
              <w:rPr>
                <w:b w:val="0"/>
                <w:bCs w:val="0"/>
              </w:rPr>
              <w:t>00</w:t>
            </w:r>
            <w:r w:rsidR="00566755">
              <w:rPr>
                <w:b w:val="0"/>
                <w:bCs w:val="0"/>
              </w:rPr>
              <w:t xml:space="preserve"> to 10:</w:t>
            </w:r>
            <w:r>
              <w:rPr>
                <w:b w:val="0"/>
                <w:bCs w:val="0"/>
              </w:rPr>
              <w:t>20</w:t>
            </w:r>
          </w:p>
        </w:tc>
        <w:tc>
          <w:tcPr>
            <w:tcW w:w="6650" w:type="dxa"/>
          </w:tcPr>
          <w:p w14:paraId="3F1820DC" w14:textId="7C8A2757" w:rsidR="00566755" w:rsidRDefault="19EF85D5" w:rsidP="00566755">
            <w:pPr>
              <w:cnfStyle w:val="000000100000" w:firstRow="0" w:lastRow="0" w:firstColumn="0" w:lastColumn="0" w:oddVBand="0" w:evenVBand="0" w:oddHBand="1" w:evenHBand="0" w:firstRowFirstColumn="0" w:firstRowLastColumn="0" w:lastRowFirstColumn="0" w:lastRowLastColumn="0"/>
            </w:pPr>
            <w:r>
              <w:t xml:space="preserve">Context Talks: </w:t>
            </w:r>
            <w:r w:rsidR="00A4645C">
              <w:t xml:space="preserve">Host organization and/or </w:t>
            </w:r>
            <w:r w:rsidR="62AB644A">
              <w:t>USDA</w:t>
            </w:r>
          </w:p>
          <w:p w14:paraId="21160B48" w14:textId="33257577" w:rsidR="00566755" w:rsidRPr="00566755" w:rsidRDefault="00566755" w:rsidP="00566755">
            <w:pPr>
              <w:cnfStyle w:val="000000100000" w:firstRow="0" w:lastRow="0" w:firstColumn="0" w:lastColumn="0" w:oddVBand="0" w:evenVBand="0" w:oddHBand="1" w:evenHBand="0" w:firstRowFirstColumn="0" w:firstRowLastColumn="0" w:lastRowFirstColumn="0" w:lastRowLastColumn="0"/>
            </w:pPr>
          </w:p>
        </w:tc>
      </w:tr>
      <w:tr w:rsidR="00566755" w14:paraId="06EECFEE" w14:textId="77777777" w:rsidTr="2A945C4A">
        <w:tc>
          <w:tcPr>
            <w:cnfStyle w:val="001000000000" w:firstRow="0" w:lastRow="0" w:firstColumn="1" w:lastColumn="0" w:oddVBand="0" w:evenVBand="0" w:oddHBand="0" w:evenHBand="0" w:firstRowFirstColumn="0" w:firstRowLastColumn="0" w:lastRowFirstColumn="0" w:lastRowLastColumn="0"/>
            <w:tcW w:w="2700" w:type="dxa"/>
          </w:tcPr>
          <w:p w14:paraId="69606E34" w14:textId="2754A143" w:rsidR="00566755" w:rsidRDefault="00566755" w:rsidP="00566755">
            <w:pPr>
              <w:rPr>
                <w:b w:val="0"/>
                <w:bCs w:val="0"/>
              </w:rPr>
            </w:pPr>
            <w:r>
              <w:rPr>
                <w:b w:val="0"/>
                <w:bCs w:val="0"/>
              </w:rPr>
              <w:t>10:</w:t>
            </w:r>
            <w:r w:rsidR="004D62D8">
              <w:rPr>
                <w:b w:val="0"/>
                <w:bCs w:val="0"/>
              </w:rPr>
              <w:t>2</w:t>
            </w:r>
            <w:r w:rsidR="00E15904">
              <w:rPr>
                <w:b w:val="0"/>
                <w:bCs w:val="0"/>
              </w:rPr>
              <w:t>0</w:t>
            </w:r>
            <w:r>
              <w:rPr>
                <w:b w:val="0"/>
                <w:bCs w:val="0"/>
              </w:rPr>
              <w:t xml:space="preserve"> to 10:</w:t>
            </w:r>
            <w:r w:rsidR="004D62D8">
              <w:rPr>
                <w:b w:val="0"/>
                <w:bCs w:val="0"/>
              </w:rPr>
              <w:t>4</w:t>
            </w:r>
            <w:r>
              <w:rPr>
                <w:b w:val="0"/>
                <w:bCs w:val="0"/>
              </w:rPr>
              <w:t xml:space="preserve">0 </w:t>
            </w:r>
          </w:p>
        </w:tc>
        <w:tc>
          <w:tcPr>
            <w:tcW w:w="6650" w:type="dxa"/>
          </w:tcPr>
          <w:p w14:paraId="08616D61" w14:textId="77777777" w:rsidR="00566755" w:rsidRDefault="00566755" w:rsidP="00566755">
            <w:pPr>
              <w:cnfStyle w:val="000000000000" w:firstRow="0" w:lastRow="0" w:firstColumn="0" w:lastColumn="0" w:oddVBand="0" w:evenVBand="0" w:oddHBand="0" w:evenHBand="0" w:firstRowFirstColumn="0" w:firstRowLastColumn="0" w:lastRowFirstColumn="0" w:lastRowLastColumn="0"/>
            </w:pPr>
            <w:r>
              <w:t>Break</w:t>
            </w:r>
          </w:p>
          <w:p w14:paraId="07370937" w14:textId="77777777" w:rsidR="00566755" w:rsidRDefault="00566755" w:rsidP="00566755">
            <w:pPr>
              <w:cnfStyle w:val="000000000000" w:firstRow="0" w:lastRow="0" w:firstColumn="0" w:lastColumn="0" w:oddVBand="0" w:evenVBand="0" w:oddHBand="0" w:evenHBand="0" w:firstRowFirstColumn="0" w:firstRowLastColumn="0" w:lastRowFirstColumn="0" w:lastRowLastColumn="0"/>
            </w:pPr>
            <w:r>
              <w:t>Share Fair Open</w:t>
            </w:r>
          </w:p>
          <w:p w14:paraId="3370BC26" w14:textId="4812759E" w:rsidR="00566755" w:rsidRPr="00566755" w:rsidRDefault="00566755" w:rsidP="00566755">
            <w:pPr>
              <w:cnfStyle w:val="000000000000" w:firstRow="0" w:lastRow="0" w:firstColumn="0" w:lastColumn="0" w:oddVBand="0" w:evenVBand="0" w:oddHBand="0" w:evenHBand="0" w:firstRowFirstColumn="0" w:firstRowLastColumn="0" w:lastRowFirstColumn="0" w:lastRowLastColumn="0"/>
            </w:pPr>
          </w:p>
        </w:tc>
      </w:tr>
      <w:tr w:rsidR="00566755" w14:paraId="369B14F0" w14:textId="77777777" w:rsidTr="2A945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2AB93F0" w14:textId="51588CBB" w:rsidR="00566755" w:rsidRDefault="00566755" w:rsidP="00566755">
            <w:pPr>
              <w:rPr>
                <w:b w:val="0"/>
                <w:bCs w:val="0"/>
              </w:rPr>
            </w:pPr>
            <w:r>
              <w:rPr>
                <w:b w:val="0"/>
                <w:bCs w:val="0"/>
              </w:rPr>
              <w:t>10:</w:t>
            </w:r>
            <w:r w:rsidR="004D62D8">
              <w:rPr>
                <w:b w:val="0"/>
                <w:bCs w:val="0"/>
              </w:rPr>
              <w:t>4</w:t>
            </w:r>
            <w:r>
              <w:rPr>
                <w:b w:val="0"/>
                <w:bCs w:val="0"/>
              </w:rPr>
              <w:t xml:space="preserve">0 to </w:t>
            </w:r>
            <w:r w:rsidR="00D90FBD">
              <w:rPr>
                <w:b w:val="0"/>
                <w:bCs w:val="0"/>
              </w:rPr>
              <w:t>11:30</w:t>
            </w:r>
          </w:p>
        </w:tc>
        <w:tc>
          <w:tcPr>
            <w:tcW w:w="6650" w:type="dxa"/>
          </w:tcPr>
          <w:p w14:paraId="3C446980" w14:textId="765E9078" w:rsidR="004D62D8" w:rsidRDefault="00566755" w:rsidP="00566755">
            <w:pPr>
              <w:cnfStyle w:val="000000100000" w:firstRow="0" w:lastRow="0" w:firstColumn="0" w:lastColumn="0" w:oddVBand="0" w:evenVBand="0" w:oddHBand="1" w:evenHBand="0" w:firstRowFirstColumn="0" w:firstRowLastColumn="0" w:lastRowFirstColumn="0" w:lastRowLastColumn="0"/>
            </w:pPr>
            <w:r>
              <w:t xml:space="preserve">World Café Rounds 2 </w:t>
            </w:r>
            <w:r w:rsidR="00755386">
              <w:t xml:space="preserve">– Sources of </w:t>
            </w:r>
            <w:proofErr w:type="gramStart"/>
            <w:r w:rsidR="00755386">
              <w:t>information</w:t>
            </w:r>
            <w:proofErr w:type="gramEnd"/>
          </w:p>
          <w:p w14:paraId="5B5713AF" w14:textId="62AFBEBC" w:rsidR="00566755" w:rsidRPr="00566755" w:rsidRDefault="00566755" w:rsidP="00755386">
            <w:pPr>
              <w:cnfStyle w:val="000000100000" w:firstRow="0" w:lastRow="0" w:firstColumn="0" w:lastColumn="0" w:oddVBand="0" w:evenVBand="0" w:oddHBand="1" w:evenHBand="0" w:firstRowFirstColumn="0" w:firstRowLastColumn="0" w:lastRowFirstColumn="0" w:lastRowLastColumn="0"/>
            </w:pPr>
          </w:p>
        </w:tc>
      </w:tr>
      <w:tr w:rsidR="00566755" w14:paraId="28B94215" w14:textId="77777777" w:rsidTr="2A945C4A">
        <w:tc>
          <w:tcPr>
            <w:cnfStyle w:val="001000000000" w:firstRow="0" w:lastRow="0" w:firstColumn="1" w:lastColumn="0" w:oddVBand="0" w:evenVBand="0" w:oddHBand="0" w:evenHBand="0" w:firstRowFirstColumn="0" w:firstRowLastColumn="0" w:lastRowFirstColumn="0" w:lastRowLastColumn="0"/>
            <w:tcW w:w="2700" w:type="dxa"/>
          </w:tcPr>
          <w:p w14:paraId="166AF722" w14:textId="0B0841BD" w:rsidR="00566755" w:rsidRDefault="00D90FBD" w:rsidP="00566755">
            <w:r>
              <w:rPr>
                <w:b w:val="0"/>
                <w:bCs w:val="0"/>
              </w:rPr>
              <w:t>11:30 to 12:4</w:t>
            </w:r>
            <w:r w:rsidR="00D243BF">
              <w:rPr>
                <w:b w:val="0"/>
                <w:bCs w:val="0"/>
              </w:rPr>
              <w:t>0</w:t>
            </w:r>
          </w:p>
          <w:p w14:paraId="0C08F664" w14:textId="4754AC83" w:rsidR="00566755" w:rsidRDefault="00566755" w:rsidP="00566755">
            <w:pPr>
              <w:rPr>
                <w:b w:val="0"/>
                <w:bCs w:val="0"/>
              </w:rPr>
            </w:pPr>
          </w:p>
        </w:tc>
        <w:tc>
          <w:tcPr>
            <w:tcW w:w="6650" w:type="dxa"/>
          </w:tcPr>
          <w:p w14:paraId="3902C743" w14:textId="6EFC343C" w:rsidR="00566755" w:rsidRDefault="00566755" w:rsidP="00566755">
            <w:pPr>
              <w:cnfStyle w:val="000000000000" w:firstRow="0" w:lastRow="0" w:firstColumn="0" w:lastColumn="0" w:oddVBand="0" w:evenVBand="0" w:oddHBand="0" w:evenHBand="0" w:firstRowFirstColumn="0" w:firstRowLastColumn="0" w:lastRowFirstColumn="0" w:lastRowLastColumn="0"/>
            </w:pPr>
            <w:r>
              <w:t xml:space="preserve">Lunch discussion – </w:t>
            </w:r>
            <w:r w:rsidR="00C934FA">
              <w:t>Share stories on food, nutrition, and health</w:t>
            </w:r>
          </w:p>
          <w:p w14:paraId="52196511" w14:textId="4F94B00D" w:rsidR="00D90FBD" w:rsidRDefault="00D90FBD" w:rsidP="00566755">
            <w:pPr>
              <w:cnfStyle w:val="000000000000" w:firstRow="0" w:lastRow="0" w:firstColumn="0" w:lastColumn="0" w:oddVBand="0" w:evenVBand="0" w:oddHBand="0" w:evenHBand="0" w:firstRowFirstColumn="0" w:firstRowLastColumn="0" w:lastRowFirstColumn="0" w:lastRowLastColumn="0"/>
            </w:pPr>
            <w:r>
              <w:t>(</w:t>
            </w:r>
            <w:proofErr w:type="gramStart"/>
            <w:r>
              <w:t>food</w:t>
            </w:r>
            <w:proofErr w:type="gramEnd"/>
            <w:r>
              <w:t xml:space="preserve"> served 11:30 to noon, talk noon to 12:4</w:t>
            </w:r>
            <w:r w:rsidR="00D243BF">
              <w:t>0</w:t>
            </w:r>
            <w:r>
              <w:t>)</w:t>
            </w:r>
          </w:p>
          <w:p w14:paraId="4EE0FF91" w14:textId="23398E7F" w:rsidR="00566755" w:rsidRDefault="00566755" w:rsidP="00566755">
            <w:pPr>
              <w:cnfStyle w:val="000000000000" w:firstRow="0" w:lastRow="0" w:firstColumn="0" w:lastColumn="0" w:oddVBand="0" w:evenVBand="0" w:oddHBand="0" w:evenHBand="0" w:firstRowFirstColumn="0" w:firstRowLastColumn="0" w:lastRowFirstColumn="0" w:lastRowLastColumn="0"/>
            </w:pPr>
          </w:p>
        </w:tc>
      </w:tr>
      <w:tr w:rsidR="00566755" w14:paraId="2844A70D" w14:textId="77777777" w:rsidTr="2A945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4E8509D3" w14:textId="794E1C50" w:rsidR="00566755" w:rsidRDefault="00D90FBD" w:rsidP="00566755">
            <w:pPr>
              <w:rPr>
                <w:b w:val="0"/>
                <w:bCs w:val="0"/>
              </w:rPr>
            </w:pPr>
            <w:r>
              <w:rPr>
                <w:b w:val="0"/>
                <w:bCs w:val="0"/>
              </w:rPr>
              <w:lastRenderedPageBreak/>
              <w:t>12:4</w:t>
            </w:r>
            <w:r w:rsidR="00D243BF">
              <w:rPr>
                <w:b w:val="0"/>
                <w:bCs w:val="0"/>
              </w:rPr>
              <w:t>0</w:t>
            </w:r>
            <w:r>
              <w:rPr>
                <w:b w:val="0"/>
                <w:bCs w:val="0"/>
              </w:rPr>
              <w:t xml:space="preserve"> to 1:</w:t>
            </w:r>
            <w:r w:rsidR="00D243BF">
              <w:rPr>
                <w:b w:val="0"/>
                <w:bCs w:val="0"/>
              </w:rPr>
              <w:t>00</w:t>
            </w:r>
          </w:p>
        </w:tc>
        <w:tc>
          <w:tcPr>
            <w:tcW w:w="6650" w:type="dxa"/>
          </w:tcPr>
          <w:p w14:paraId="5D99EBF4" w14:textId="77777777" w:rsidR="00566755" w:rsidRDefault="00D90FBD" w:rsidP="00566755">
            <w:pPr>
              <w:cnfStyle w:val="000000100000" w:firstRow="0" w:lastRow="0" w:firstColumn="0" w:lastColumn="0" w:oddVBand="0" w:evenVBand="0" w:oddHBand="1" w:evenHBand="0" w:firstRowFirstColumn="0" w:firstRowLastColumn="0" w:lastRowFirstColumn="0" w:lastRowLastColumn="0"/>
            </w:pPr>
            <w:r>
              <w:t>Share Fair Time</w:t>
            </w:r>
          </w:p>
          <w:p w14:paraId="60D6B758" w14:textId="70A74F4B" w:rsidR="00D90FBD" w:rsidRDefault="00D90FBD" w:rsidP="00566755">
            <w:pPr>
              <w:cnfStyle w:val="000000100000" w:firstRow="0" w:lastRow="0" w:firstColumn="0" w:lastColumn="0" w:oddVBand="0" w:evenVBand="0" w:oddHBand="1" w:evenHBand="0" w:firstRowFirstColumn="0" w:firstRowLastColumn="0" w:lastRowFirstColumn="0" w:lastRowLastColumn="0"/>
            </w:pPr>
          </w:p>
        </w:tc>
      </w:tr>
      <w:tr w:rsidR="00D90FBD" w14:paraId="1DD4003C" w14:textId="77777777" w:rsidTr="2A945C4A">
        <w:tc>
          <w:tcPr>
            <w:cnfStyle w:val="001000000000" w:firstRow="0" w:lastRow="0" w:firstColumn="1" w:lastColumn="0" w:oddVBand="0" w:evenVBand="0" w:oddHBand="0" w:evenHBand="0" w:firstRowFirstColumn="0" w:firstRowLastColumn="0" w:lastRowFirstColumn="0" w:lastRowLastColumn="0"/>
            <w:tcW w:w="2700" w:type="dxa"/>
          </w:tcPr>
          <w:p w14:paraId="293563B9" w14:textId="0CE7185C" w:rsidR="00D90FBD" w:rsidRDefault="00D90FBD" w:rsidP="00566755">
            <w:pPr>
              <w:rPr>
                <w:b w:val="0"/>
                <w:bCs w:val="0"/>
              </w:rPr>
            </w:pPr>
            <w:r>
              <w:rPr>
                <w:b w:val="0"/>
                <w:bCs w:val="0"/>
              </w:rPr>
              <w:t>1:</w:t>
            </w:r>
            <w:r w:rsidR="00D243BF">
              <w:rPr>
                <w:b w:val="0"/>
                <w:bCs w:val="0"/>
              </w:rPr>
              <w:t>00</w:t>
            </w:r>
            <w:r>
              <w:rPr>
                <w:b w:val="0"/>
                <w:bCs w:val="0"/>
              </w:rPr>
              <w:t xml:space="preserve"> to 1:4</w:t>
            </w:r>
            <w:r w:rsidR="00D243BF">
              <w:rPr>
                <w:b w:val="0"/>
                <w:bCs w:val="0"/>
              </w:rPr>
              <w:t>0</w:t>
            </w:r>
          </w:p>
        </w:tc>
        <w:tc>
          <w:tcPr>
            <w:tcW w:w="6650" w:type="dxa"/>
          </w:tcPr>
          <w:p w14:paraId="6403A9F2" w14:textId="7191FBB1" w:rsidR="00D90FBD" w:rsidRDefault="00D90FBD" w:rsidP="00566755">
            <w:pPr>
              <w:cnfStyle w:val="000000000000" w:firstRow="0" w:lastRow="0" w:firstColumn="0" w:lastColumn="0" w:oddVBand="0" w:evenVBand="0" w:oddHBand="0" w:evenHBand="0" w:firstRowFirstColumn="0" w:firstRowLastColumn="0" w:lastRowFirstColumn="0" w:lastRowLastColumn="0"/>
            </w:pPr>
            <w:r>
              <w:t xml:space="preserve">World Café Round </w:t>
            </w:r>
            <w:r w:rsidR="00847D97">
              <w:t>3</w:t>
            </w:r>
            <w:r w:rsidR="003C5CEC">
              <w:t xml:space="preserve"> – Barriers to healthy eating</w:t>
            </w:r>
            <w:r>
              <w:t xml:space="preserve"> </w:t>
            </w:r>
          </w:p>
          <w:p w14:paraId="003F7765" w14:textId="2653FB20" w:rsidR="00D90FBD" w:rsidRDefault="00D90FBD" w:rsidP="003C5CEC">
            <w:pPr>
              <w:cnfStyle w:val="000000000000" w:firstRow="0" w:lastRow="0" w:firstColumn="0" w:lastColumn="0" w:oddVBand="0" w:evenVBand="0" w:oddHBand="0" w:evenHBand="0" w:firstRowFirstColumn="0" w:firstRowLastColumn="0" w:lastRowFirstColumn="0" w:lastRowLastColumn="0"/>
            </w:pPr>
          </w:p>
        </w:tc>
      </w:tr>
      <w:tr w:rsidR="00D90FBD" w14:paraId="4CBA892B" w14:textId="77777777" w:rsidTr="2A945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2467338C" w14:textId="1A110925" w:rsidR="00D90FBD" w:rsidRDefault="00D90FBD" w:rsidP="00566755">
            <w:pPr>
              <w:rPr>
                <w:b w:val="0"/>
                <w:bCs w:val="0"/>
              </w:rPr>
            </w:pPr>
            <w:r>
              <w:rPr>
                <w:b w:val="0"/>
                <w:bCs w:val="0"/>
              </w:rPr>
              <w:t>1:4</w:t>
            </w:r>
            <w:r w:rsidR="00D243BF">
              <w:rPr>
                <w:b w:val="0"/>
                <w:bCs w:val="0"/>
              </w:rPr>
              <w:t>0</w:t>
            </w:r>
            <w:r>
              <w:rPr>
                <w:b w:val="0"/>
                <w:bCs w:val="0"/>
              </w:rPr>
              <w:t xml:space="preserve"> to 2:</w:t>
            </w:r>
            <w:r w:rsidR="00D243BF">
              <w:rPr>
                <w:b w:val="0"/>
                <w:bCs w:val="0"/>
              </w:rPr>
              <w:t>1</w:t>
            </w:r>
            <w:r>
              <w:rPr>
                <w:b w:val="0"/>
                <w:bCs w:val="0"/>
              </w:rPr>
              <w:t>0</w:t>
            </w:r>
          </w:p>
        </w:tc>
        <w:tc>
          <w:tcPr>
            <w:tcW w:w="6650" w:type="dxa"/>
          </w:tcPr>
          <w:p w14:paraId="700853C8" w14:textId="523E7574" w:rsidR="00D90FBD" w:rsidRDefault="003C5CEC" w:rsidP="00566755">
            <w:pPr>
              <w:cnfStyle w:val="000000100000" w:firstRow="0" w:lastRow="0" w:firstColumn="0" w:lastColumn="0" w:oddVBand="0" w:evenVBand="0" w:oddHBand="1" w:evenHBand="0" w:firstRowFirstColumn="0" w:firstRowLastColumn="0" w:lastRowFirstColumn="0" w:lastRowLastColumn="0"/>
            </w:pPr>
            <w:r>
              <w:t xml:space="preserve">Food Demonstration </w:t>
            </w:r>
            <w:r w:rsidR="00250C57">
              <w:t>–</w:t>
            </w:r>
            <w:r>
              <w:t xml:space="preserve"> </w:t>
            </w:r>
            <w:r w:rsidR="00250C57">
              <w:t>How to prepare healthy meals/</w:t>
            </w:r>
            <w:proofErr w:type="gramStart"/>
            <w:r w:rsidR="00250C57">
              <w:t>recipes</w:t>
            </w:r>
            <w:proofErr w:type="gramEnd"/>
          </w:p>
          <w:p w14:paraId="26314F43" w14:textId="7E32703A" w:rsidR="00D90FBD" w:rsidRDefault="00D90FBD" w:rsidP="00566755">
            <w:pPr>
              <w:cnfStyle w:val="000000100000" w:firstRow="0" w:lastRow="0" w:firstColumn="0" w:lastColumn="0" w:oddVBand="0" w:evenVBand="0" w:oddHBand="1" w:evenHBand="0" w:firstRowFirstColumn="0" w:firstRowLastColumn="0" w:lastRowFirstColumn="0" w:lastRowLastColumn="0"/>
            </w:pPr>
          </w:p>
        </w:tc>
      </w:tr>
      <w:tr w:rsidR="003C5CEC" w14:paraId="6575C2F7" w14:textId="77777777" w:rsidTr="005531E9">
        <w:tc>
          <w:tcPr>
            <w:cnfStyle w:val="001000000000" w:firstRow="0" w:lastRow="0" w:firstColumn="1" w:lastColumn="0" w:oddVBand="0" w:evenVBand="0" w:oddHBand="0" w:evenHBand="0" w:firstRowFirstColumn="0" w:firstRowLastColumn="0" w:lastRowFirstColumn="0" w:lastRowLastColumn="0"/>
            <w:tcW w:w="2700" w:type="dxa"/>
          </w:tcPr>
          <w:p w14:paraId="5FD335EA" w14:textId="4813B689" w:rsidR="003C5CEC" w:rsidRDefault="00D243BF" w:rsidP="005531E9">
            <w:pPr>
              <w:rPr>
                <w:b w:val="0"/>
                <w:bCs w:val="0"/>
              </w:rPr>
            </w:pPr>
            <w:r>
              <w:rPr>
                <w:b w:val="0"/>
                <w:bCs w:val="0"/>
              </w:rPr>
              <w:t>2</w:t>
            </w:r>
            <w:r w:rsidR="003C5CEC">
              <w:rPr>
                <w:b w:val="0"/>
                <w:bCs w:val="0"/>
              </w:rPr>
              <w:t>:</w:t>
            </w:r>
            <w:r>
              <w:rPr>
                <w:b w:val="0"/>
                <w:bCs w:val="0"/>
              </w:rPr>
              <w:t>10</w:t>
            </w:r>
            <w:r w:rsidR="003C5CEC">
              <w:rPr>
                <w:b w:val="0"/>
                <w:bCs w:val="0"/>
              </w:rPr>
              <w:t xml:space="preserve"> to 2:</w:t>
            </w:r>
            <w:r>
              <w:rPr>
                <w:b w:val="0"/>
                <w:bCs w:val="0"/>
              </w:rPr>
              <w:t>50</w:t>
            </w:r>
          </w:p>
        </w:tc>
        <w:tc>
          <w:tcPr>
            <w:tcW w:w="6650" w:type="dxa"/>
          </w:tcPr>
          <w:p w14:paraId="3C451F36" w14:textId="37E1EEC6" w:rsidR="00250C57" w:rsidRDefault="00250C57" w:rsidP="00250C57">
            <w:pPr>
              <w:cnfStyle w:val="000000000000" w:firstRow="0" w:lastRow="0" w:firstColumn="0" w:lastColumn="0" w:oddVBand="0" w:evenVBand="0" w:oddHBand="0" w:evenHBand="0" w:firstRowFirstColumn="0" w:firstRowLastColumn="0" w:lastRowFirstColumn="0" w:lastRowLastColumn="0"/>
            </w:pPr>
            <w:r>
              <w:t xml:space="preserve">World Café Round </w:t>
            </w:r>
            <w:r>
              <w:t>4</w:t>
            </w:r>
            <w:r>
              <w:t xml:space="preserve"> – </w:t>
            </w:r>
            <w:r>
              <w:t>What helps you lead a healthy lifestyle</w:t>
            </w:r>
            <w:r w:rsidR="00D243BF">
              <w:t>?</w:t>
            </w:r>
            <w:r>
              <w:t xml:space="preserve"> </w:t>
            </w:r>
          </w:p>
          <w:p w14:paraId="516331AE" w14:textId="77777777" w:rsidR="003C5CEC" w:rsidRDefault="003C5CEC" w:rsidP="005531E9">
            <w:pPr>
              <w:cnfStyle w:val="000000000000" w:firstRow="0" w:lastRow="0" w:firstColumn="0" w:lastColumn="0" w:oddVBand="0" w:evenVBand="0" w:oddHBand="0" w:evenHBand="0" w:firstRowFirstColumn="0" w:firstRowLastColumn="0" w:lastRowFirstColumn="0" w:lastRowLastColumn="0"/>
            </w:pPr>
          </w:p>
        </w:tc>
      </w:tr>
      <w:tr w:rsidR="003C5CEC" w14:paraId="68308B38" w14:textId="77777777" w:rsidTr="005531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71C56701" w14:textId="25BF5CA4" w:rsidR="003C5CEC" w:rsidRDefault="0037666A" w:rsidP="005531E9">
            <w:pPr>
              <w:rPr>
                <w:b w:val="0"/>
                <w:bCs w:val="0"/>
              </w:rPr>
            </w:pPr>
            <w:r>
              <w:rPr>
                <w:b w:val="0"/>
                <w:bCs w:val="0"/>
              </w:rPr>
              <w:t>2</w:t>
            </w:r>
            <w:r w:rsidR="003C5CEC">
              <w:rPr>
                <w:b w:val="0"/>
                <w:bCs w:val="0"/>
              </w:rPr>
              <w:t>:</w:t>
            </w:r>
            <w:r>
              <w:rPr>
                <w:b w:val="0"/>
                <w:bCs w:val="0"/>
              </w:rPr>
              <w:t>50</w:t>
            </w:r>
            <w:r w:rsidR="003C5CEC">
              <w:rPr>
                <w:b w:val="0"/>
                <w:bCs w:val="0"/>
              </w:rPr>
              <w:t xml:space="preserve"> to </w:t>
            </w:r>
            <w:r>
              <w:rPr>
                <w:b w:val="0"/>
                <w:bCs w:val="0"/>
              </w:rPr>
              <w:t>3</w:t>
            </w:r>
            <w:r w:rsidR="003C5CEC">
              <w:rPr>
                <w:b w:val="0"/>
                <w:bCs w:val="0"/>
              </w:rPr>
              <w:t>:00</w:t>
            </w:r>
          </w:p>
        </w:tc>
        <w:tc>
          <w:tcPr>
            <w:tcW w:w="6650" w:type="dxa"/>
          </w:tcPr>
          <w:p w14:paraId="3D0D7312" w14:textId="77777777" w:rsidR="003C5CEC" w:rsidRDefault="003C5CEC" w:rsidP="005531E9">
            <w:pPr>
              <w:cnfStyle w:val="000000100000" w:firstRow="0" w:lastRow="0" w:firstColumn="0" w:lastColumn="0" w:oddVBand="0" w:evenVBand="0" w:oddHBand="1" w:evenHBand="0" w:firstRowFirstColumn="0" w:firstRowLastColumn="0" w:lastRowFirstColumn="0" w:lastRowLastColumn="0"/>
            </w:pPr>
            <w:r>
              <w:t xml:space="preserve">Host and USDA Team offer closing </w:t>
            </w:r>
            <w:proofErr w:type="gramStart"/>
            <w:r>
              <w:t>observations</w:t>
            </w:r>
            <w:proofErr w:type="gramEnd"/>
          </w:p>
          <w:p w14:paraId="48044DFC" w14:textId="77777777" w:rsidR="003C5CEC" w:rsidRDefault="003C5CEC" w:rsidP="005531E9">
            <w:pPr>
              <w:cnfStyle w:val="000000100000" w:firstRow="0" w:lastRow="0" w:firstColumn="0" w:lastColumn="0" w:oddVBand="0" w:evenVBand="0" w:oddHBand="1" w:evenHBand="0" w:firstRowFirstColumn="0" w:firstRowLastColumn="0" w:lastRowFirstColumn="0" w:lastRowLastColumn="0"/>
            </w:pPr>
          </w:p>
        </w:tc>
      </w:tr>
      <w:tr w:rsidR="00376D2E" w14:paraId="168DCD25" w14:textId="77777777" w:rsidTr="2A945C4A">
        <w:tc>
          <w:tcPr>
            <w:cnfStyle w:val="001000000000" w:firstRow="0" w:lastRow="0" w:firstColumn="1" w:lastColumn="0" w:oddVBand="0" w:evenVBand="0" w:oddHBand="0" w:evenHBand="0" w:firstRowFirstColumn="0" w:firstRowLastColumn="0" w:lastRowFirstColumn="0" w:lastRowLastColumn="0"/>
            <w:tcW w:w="2700" w:type="dxa"/>
          </w:tcPr>
          <w:p w14:paraId="7C8B28D9" w14:textId="4130866E" w:rsidR="00376D2E" w:rsidRDefault="0037666A" w:rsidP="00566755">
            <w:pPr>
              <w:rPr>
                <w:b w:val="0"/>
                <w:bCs w:val="0"/>
              </w:rPr>
            </w:pPr>
            <w:r>
              <w:rPr>
                <w:b w:val="0"/>
                <w:bCs w:val="0"/>
              </w:rPr>
              <w:t>3</w:t>
            </w:r>
            <w:r w:rsidR="00376D2E">
              <w:rPr>
                <w:b w:val="0"/>
                <w:bCs w:val="0"/>
              </w:rPr>
              <w:t xml:space="preserve">:00 to </w:t>
            </w:r>
            <w:r>
              <w:rPr>
                <w:b w:val="0"/>
                <w:bCs w:val="0"/>
              </w:rPr>
              <w:t>3</w:t>
            </w:r>
            <w:r w:rsidR="00376D2E">
              <w:rPr>
                <w:b w:val="0"/>
                <w:bCs w:val="0"/>
              </w:rPr>
              <w:t xml:space="preserve">:30 </w:t>
            </w:r>
          </w:p>
        </w:tc>
        <w:tc>
          <w:tcPr>
            <w:tcW w:w="6650" w:type="dxa"/>
          </w:tcPr>
          <w:p w14:paraId="2D1E86C1" w14:textId="634DAA81" w:rsidR="00376D2E" w:rsidRDefault="00376D2E" w:rsidP="00566755">
            <w:pPr>
              <w:cnfStyle w:val="000000000000" w:firstRow="0" w:lastRow="0" w:firstColumn="0" w:lastColumn="0" w:oddVBand="0" w:evenVBand="0" w:oddHBand="0" w:evenHBand="0" w:firstRowFirstColumn="0" w:firstRowLastColumn="0" w:lastRowFirstColumn="0" w:lastRowLastColumn="0"/>
            </w:pPr>
            <w:r>
              <w:t>Participants Exit</w:t>
            </w:r>
          </w:p>
          <w:p w14:paraId="65EA4984" w14:textId="77777777" w:rsidR="00376D2E" w:rsidRDefault="00376D2E" w:rsidP="00566755">
            <w:pPr>
              <w:cnfStyle w:val="000000000000" w:firstRow="0" w:lastRow="0" w:firstColumn="0" w:lastColumn="0" w:oddVBand="0" w:evenVBand="0" w:oddHBand="0" w:evenHBand="0" w:firstRowFirstColumn="0" w:firstRowLastColumn="0" w:lastRowFirstColumn="0" w:lastRowLastColumn="0"/>
            </w:pPr>
            <w:r>
              <w:t>Share Fair Open</w:t>
            </w:r>
          </w:p>
          <w:p w14:paraId="01AAF536" w14:textId="265354D5" w:rsidR="00376D2E" w:rsidRDefault="00376D2E" w:rsidP="00566755">
            <w:pPr>
              <w:cnfStyle w:val="000000000000" w:firstRow="0" w:lastRow="0" w:firstColumn="0" w:lastColumn="0" w:oddVBand="0" w:evenVBand="0" w:oddHBand="0" w:evenHBand="0" w:firstRowFirstColumn="0" w:firstRowLastColumn="0" w:lastRowFirstColumn="0" w:lastRowLastColumn="0"/>
            </w:pPr>
          </w:p>
        </w:tc>
      </w:tr>
    </w:tbl>
    <w:p w14:paraId="17ACD863" w14:textId="3DD2D60D" w:rsidR="00566755" w:rsidRDefault="00566755" w:rsidP="00566755"/>
    <w:p w14:paraId="76FDFC46" w14:textId="77777777" w:rsidR="00297C8D" w:rsidRDefault="00297C8D" w:rsidP="00566755"/>
    <w:p w14:paraId="5CF60D21" w14:textId="77777777" w:rsidR="00566755" w:rsidRDefault="00566755" w:rsidP="00566755"/>
    <w:p w14:paraId="0A31A560" w14:textId="77777777" w:rsidR="00B01B0A" w:rsidRDefault="00B01B0A" w:rsidP="00B01B0A"/>
    <w:p w14:paraId="413FE238" w14:textId="77777777" w:rsidR="00B01B0A" w:rsidRPr="009830A1" w:rsidRDefault="00B01B0A"/>
    <w:sectPr w:rsidR="00B01B0A" w:rsidRPr="009830A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1479F" w14:textId="77777777" w:rsidR="005D5BB9" w:rsidRDefault="005D5BB9" w:rsidP="00297C8D">
      <w:pPr>
        <w:spacing w:after="0" w:line="240" w:lineRule="auto"/>
      </w:pPr>
      <w:r>
        <w:separator/>
      </w:r>
    </w:p>
  </w:endnote>
  <w:endnote w:type="continuationSeparator" w:id="0">
    <w:p w14:paraId="509BD5FE" w14:textId="77777777" w:rsidR="005D5BB9" w:rsidRDefault="005D5BB9" w:rsidP="00297C8D">
      <w:pPr>
        <w:spacing w:after="0" w:line="240" w:lineRule="auto"/>
      </w:pPr>
      <w:r>
        <w:continuationSeparator/>
      </w:r>
    </w:p>
  </w:endnote>
  <w:endnote w:type="continuationNotice" w:id="1">
    <w:p w14:paraId="4B5D9AED" w14:textId="77777777" w:rsidR="005D5BB9" w:rsidRDefault="005D5B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FBFBF" w:themeColor="background1" w:themeShade="BF"/>
        <w:sz w:val="18"/>
        <w:szCs w:val="18"/>
      </w:rPr>
      <w:id w:val="-1220202884"/>
      <w:docPartObj>
        <w:docPartGallery w:val="Page Numbers (Bottom of Page)"/>
        <w:docPartUnique/>
      </w:docPartObj>
    </w:sdtPr>
    <w:sdtEndPr/>
    <w:sdtContent>
      <w:p w14:paraId="00C11D76" w14:textId="2D74B9E8" w:rsidR="00297C8D" w:rsidRPr="00297C8D" w:rsidRDefault="00297C8D">
        <w:pPr>
          <w:pStyle w:val="Footer"/>
          <w:rPr>
            <w:color w:val="BFBFBF" w:themeColor="background1" w:themeShade="BF"/>
            <w:sz w:val="18"/>
            <w:szCs w:val="18"/>
          </w:rPr>
        </w:pPr>
        <w:r w:rsidRPr="00297C8D">
          <w:rPr>
            <w:noProof/>
            <w:color w:val="BFBFBF" w:themeColor="background1" w:themeShade="BF"/>
            <w:sz w:val="18"/>
            <w:szCs w:val="18"/>
          </w:rPr>
          <mc:AlternateContent>
            <mc:Choice Requires="wps">
              <w:drawing>
                <wp:anchor distT="0" distB="0" distL="114300" distR="114300" simplePos="0" relativeHeight="251658240" behindDoc="0" locked="0" layoutInCell="1" allowOverlap="1" wp14:anchorId="4AE49E87" wp14:editId="720CB73F">
                  <wp:simplePos x="0" y="0"/>
                  <wp:positionH relativeFrom="margin">
                    <wp:align>center</wp:align>
                  </wp:positionH>
                  <wp:positionV relativeFrom="bottomMargin">
                    <wp:align>center</wp:align>
                  </wp:positionV>
                  <wp:extent cx="551815" cy="238760"/>
                  <wp:effectExtent l="0" t="0" r="15240" b="27940"/>
                  <wp:wrapNone/>
                  <wp:docPr id="2" name="Double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ln>
                            <a:headEnd/>
                            <a:tailEnd/>
                          </a:ln>
                        </wps:spPr>
                        <wps:style>
                          <a:lnRef idx="1">
                            <a:schemeClr val="accent1"/>
                          </a:lnRef>
                          <a:fillRef idx="0">
                            <a:schemeClr val="accent1"/>
                          </a:fillRef>
                          <a:effectRef idx="0">
                            <a:schemeClr val="accent1"/>
                          </a:effectRef>
                          <a:fontRef idx="minor">
                            <a:schemeClr val="tx1"/>
                          </a:fontRef>
                        </wps:style>
                        <wps:txbx>
                          <w:txbxContent>
                            <w:p w14:paraId="59B5463A" w14:textId="77777777" w:rsidR="00297C8D" w:rsidRPr="00297C8D" w:rsidRDefault="00297C8D">
                              <w:pPr>
                                <w:jc w:val="center"/>
                                <w:rPr>
                                  <w:color w:val="BFBFBF" w:themeColor="background1" w:themeShade="BF"/>
                                  <w:sz w:val="20"/>
                                  <w:szCs w:val="20"/>
                                </w:rPr>
                              </w:pPr>
                              <w:r w:rsidRPr="00297C8D">
                                <w:rPr>
                                  <w:color w:val="BFBFBF" w:themeColor="background1" w:themeShade="BF"/>
                                  <w:sz w:val="20"/>
                                  <w:szCs w:val="20"/>
                                </w:rPr>
                                <w:fldChar w:fldCharType="begin"/>
                              </w:r>
                              <w:r w:rsidRPr="00297C8D">
                                <w:rPr>
                                  <w:color w:val="BFBFBF" w:themeColor="background1" w:themeShade="BF"/>
                                  <w:sz w:val="20"/>
                                  <w:szCs w:val="20"/>
                                </w:rPr>
                                <w:instrText xml:space="preserve"> PAGE    \* MERGEFORMAT </w:instrText>
                              </w:r>
                              <w:r w:rsidRPr="00297C8D">
                                <w:rPr>
                                  <w:color w:val="BFBFBF" w:themeColor="background1" w:themeShade="BF"/>
                                  <w:sz w:val="20"/>
                                  <w:szCs w:val="20"/>
                                </w:rPr>
                                <w:fldChar w:fldCharType="separate"/>
                              </w:r>
                              <w:r w:rsidRPr="00297C8D">
                                <w:rPr>
                                  <w:noProof/>
                                  <w:color w:val="BFBFBF" w:themeColor="background1" w:themeShade="BF"/>
                                  <w:sz w:val="20"/>
                                  <w:szCs w:val="20"/>
                                </w:rPr>
                                <w:t>2</w:t>
                              </w:r>
                              <w:r w:rsidRPr="00297C8D">
                                <w:rPr>
                                  <w:noProof/>
                                  <w:color w:val="BFBFBF" w:themeColor="background1" w:themeShade="BF"/>
                                  <w:sz w:val="20"/>
                                  <w:szCs w:val="20"/>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AE49E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 o:spid="_x0000_s1026" type="#_x0000_t185" style="position:absolute;margin-left:0;margin-top:0;width:43.45pt;height:18.8pt;z-index:251658240;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" strokecolor="#8c8d86 [3204]" strokeweight=".5pt" insetpen="t">
                  <v:textbox inset=",0,,0">
                    <w:txbxContent>
                      <w:p w14:paraId="59B5463A" w14:textId="77777777" w:rsidR="00297C8D" w:rsidRPr="00297C8D" w:rsidRDefault="00297C8D">
                        <w:pPr>
                          <w:jc w:val="center"/>
                          <w:rPr>
                            <w:color w:val="BFBFBF" w:themeColor="background1" w:themeShade="BF"/>
                            <w:sz w:val="20"/>
                            <w:szCs w:val="20"/>
                          </w:rPr>
                        </w:pPr>
                        <w:r w:rsidRPr="00297C8D">
                          <w:rPr>
                            <w:color w:val="BFBFBF" w:themeColor="background1" w:themeShade="BF"/>
                            <w:sz w:val="20"/>
                            <w:szCs w:val="20"/>
                          </w:rPr>
                          <w:fldChar w:fldCharType="begin"/>
                        </w:r>
                        <w:r w:rsidRPr="00297C8D">
                          <w:rPr>
                            <w:color w:val="BFBFBF" w:themeColor="background1" w:themeShade="BF"/>
                            <w:sz w:val="20"/>
                            <w:szCs w:val="20"/>
                          </w:rPr>
                          <w:instrText xml:space="preserve"> PAGE    \* MERGEFORMAT </w:instrText>
                        </w:r>
                        <w:r w:rsidRPr="00297C8D">
                          <w:rPr>
                            <w:color w:val="BFBFBF" w:themeColor="background1" w:themeShade="BF"/>
                            <w:sz w:val="20"/>
                            <w:szCs w:val="20"/>
                          </w:rPr>
                          <w:fldChar w:fldCharType="separate"/>
                        </w:r>
                        <w:r w:rsidRPr="00297C8D">
                          <w:rPr>
                            <w:noProof/>
                            <w:color w:val="BFBFBF" w:themeColor="background1" w:themeShade="BF"/>
                            <w:sz w:val="20"/>
                            <w:szCs w:val="20"/>
                          </w:rPr>
                          <w:t>2</w:t>
                        </w:r>
                        <w:r w:rsidRPr="00297C8D">
                          <w:rPr>
                            <w:noProof/>
                            <w:color w:val="BFBFBF" w:themeColor="background1" w:themeShade="BF"/>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295BF" w14:textId="77777777" w:rsidR="005D5BB9" w:rsidRDefault="005D5BB9" w:rsidP="00297C8D">
      <w:pPr>
        <w:spacing w:after="0" w:line="240" w:lineRule="auto"/>
      </w:pPr>
      <w:r>
        <w:separator/>
      </w:r>
    </w:p>
  </w:footnote>
  <w:footnote w:type="continuationSeparator" w:id="0">
    <w:p w14:paraId="23691C85" w14:textId="77777777" w:rsidR="005D5BB9" w:rsidRDefault="005D5BB9" w:rsidP="00297C8D">
      <w:pPr>
        <w:spacing w:after="0" w:line="240" w:lineRule="auto"/>
      </w:pPr>
      <w:r>
        <w:continuationSeparator/>
      </w:r>
    </w:p>
  </w:footnote>
  <w:footnote w:type="continuationNotice" w:id="1">
    <w:p w14:paraId="1C9CAE33" w14:textId="77777777" w:rsidR="005D5BB9" w:rsidRDefault="005D5B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6F5A"/>
    <w:multiLevelType w:val="hybridMultilevel"/>
    <w:tmpl w:val="1AB62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D84D74"/>
    <w:multiLevelType w:val="hybridMultilevel"/>
    <w:tmpl w:val="75E4236E"/>
    <w:lvl w:ilvl="0" w:tplc="8D1AB6A2">
      <w:start w:val="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AD70C7"/>
    <w:multiLevelType w:val="hybridMultilevel"/>
    <w:tmpl w:val="A500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12148"/>
    <w:multiLevelType w:val="hybridMultilevel"/>
    <w:tmpl w:val="0B180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C2D0513"/>
    <w:multiLevelType w:val="hybridMultilevel"/>
    <w:tmpl w:val="7D10583E"/>
    <w:lvl w:ilvl="0" w:tplc="95BE3018">
      <w:start w:val="12"/>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A54D1"/>
    <w:multiLevelType w:val="hybridMultilevel"/>
    <w:tmpl w:val="BFA8243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551A173B"/>
    <w:multiLevelType w:val="hybridMultilevel"/>
    <w:tmpl w:val="E3DC1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DF37697"/>
    <w:multiLevelType w:val="hybridMultilevel"/>
    <w:tmpl w:val="A1084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26905518">
    <w:abstractNumId w:val="2"/>
  </w:num>
  <w:num w:numId="2" w16cid:durableId="1969705614">
    <w:abstractNumId w:val="3"/>
  </w:num>
  <w:num w:numId="3" w16cid:durableId="2001619060">
    <w:abstractNumId w:val="1"/>
  </w:num>
  <w:num w:numId="4" w16cid:durableId="1203396406">
    <w:abstractNumId w:val="6"/>
  </w:num>
  <w:num w:numId="5" w16cid:durableId="1836653014">
    <w:abstractNumId w:val="5"/>
  </w:num>
  <w:num w:numId="6" w16cid:durableId="1536651109">
    <w:abstractNumId w:val="7"/>
  </w:num>
  <w:num w:numId="7" w16cid:durableId="2097163229">
    <w:abstractNumId w:val="0"/>
  </w:num>
  <w:num w:numId="8" w16cid:durableId="640425487">
    <w:abstractNumId w:val="4"/>
  </w:num>
  <w:num w:numId="9" w16cid:durableId="649332612">
    <w:abstractNumId w:val="0"/>
  </w:num>
  <w:num w:numId="10" w16cid:durableId="436340118">
    <w:abstractNumId w:val="3"/>
  </w:num>
  <w:num w:numId="11" w16cid:durableId="2049212393">
    <w:abstractNumId w:val="1"/>
  </w:num>
  <w:num w:numId="12" w16cid:durableId="1557661233">
    <w:abstractNumId w:val="6"/>
  </w:num>
  <w:num w:numId="13" w16cid:durableId="1101802261">
    <w:abstractNumId w:val="5"/>
  </w:num>
  <w:num w:numId="14" w16cid:durableId="20369983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0A1"/>
    <w:rsid w:val="00041F7E"/>
    <w:rsid w:val="0009518C"/>
    <w:rsid w:val="000F2C9E"/>
    <w:rsid w:val="001218E7"/>
    <w:rsid w:val="001235B4"/>
    <w:rsid w:val="001257ED"/>
    <w:rsid w:val="0012671F"/>
    <w:rsid w:val="00130C1D"/>
    <w:rsid w:val="0013478E"/>
    <w:rsid w:val="0013515C"/>
    <w:rsid w:val="001405D2"/>
    <w:rsid w:val="001463A7"/>
    <w:rsid w:val="00185AB6"/>
    <w:rsid w:val="001C2DD8"/>
    <w:rsid w:val="001D1CE5"/>
    <w:rsid w:val="001D2F1A"/>
    <w:rsid w:val="001D7A57"/>
    <w:rsid w:val="001F11E5"/>
    <w:rsid w:val="0021726A"/>
    <w:rsid w:val="00245B60"/>
    <w:rsid w:val="00250C57"/>
    <w:rsid w:val="00266322"/>
    <w:rsid w:val="00270675"/>
    <w:rsid w:val="00297C8D"/>
    <w:rsid w:val="002F2E8A"/>
    <w:rsid w:val="003213D8"/>
    <w:rsid w:val="00333E8E"/>
    <w:rsid w:val="003377F2"/>
    <w:rsid w:val="00374752"/>
    <w:rsid w:val="0037666A"/>
    <w:rsid w:val="00376D2E"/>
    <w:rsid w:val="003A0056"/>
    <w:rsid w:val="003C5CEC"/>
    <w:rsid w:val="003E2E07"/>
    <w:rsid w:val="003F340F"/>
    <w:rsid w:val="00401D66"/>
    <w:rsid w:val="00416868"/>
    <w:rsid w:val="00425E24"/>
    <w:rsid w:val="004313F3"/>
    <w:rsid w:val="00434DD6"/>
    <w:rsid w:val="00471ABA"/>
    <w:rsid w:val="00487D00"/>
    <w:rsid w:val="004903A1"/>
    <w:rsid w:val="004A7F04"/>
    <w:rsid w:val="004B1DE9"/>
    <w:rsid w:val="004B7A2A"/>
    <w:rsid w:val="004C0C09"/>
    <w:rsid w:val="004C16F9"/>
    <w:rsid w:val="004D62D8"/>
    <w:rsid w:val="0052721B"/>
    <w:rsid w:val="00566755"/>
    <w:rsid w:val="005A375E"/>
    <w:rsid w:val="005B4ED4"/>
    <w:rsid w:val="005D2F74"/>
    <w:rsid w:val="005D5BB9"/>
    <w:rsid w:val="005E118C"/>
    <w:rsid w:val="005E3658"/>
    <w:rsid w:val="005F336D"/>
    <w:rsid w:val="00623B83"/>
    <w:rsid w:val="0063230F"/>
    <w:rsid w:val="0066330F"/>
    <w:rsid w:val="0068779B"/>
    <w:rsid w:val="00693BE7"/>
    <w:rsid w:val="006A3E53"/>
    <w:rsid w:val="006D1BA2"/>
    <w:rsid w:val="006D3B62"/>
    <w:rsid w:val="006D4449"/>
    <w:rsid w:val="006E0B1E"/>
    <w:rsid w:val="00702839"/>
    <w:rsid w:val="00742569"/>
    <w:rsid w:val="00755386"/>
    <w:rsid w:val="00762D07"/>
    <w:rsid w:val="007B1E61"/>
    <w:rsid w:val="007B4248"/>
    <w:rsid w:val="007B752B"/>
    <w:rsid w:val="007E15BC"/>
    <w:rsid w:val="007E3E55"/>
    <w:rsid w:val="00805677"/>
    <w:rsid w:val="00835270"/>
    <w:rsid w:val="00844B12"/>
    <w:rsid w:val="00845BE8"/>
    <w:rsid w:val="00847D97"/>
    <w:rsid w:val="0085509C"/>
    <w:rsid w:val="008638C3"/>
    <w:rsid w:val="008877BE"/>
    <w:rsid w:val="0089233C"/>
    <w:rsid w:val="008A60D5"/>
    <w:rsid w:val="008B50A5"/>
    <w:rsid w:val="008B59E6"/>
    <w:rsid w:val="008E3D8B"/>
    <w:rsid w:val="008E7819"/>
    <w:rsid w:val="00915844"/>
    <w:rsid w:val="0093426B"/>
    <w:rsid w:val="009817B5"/>
    <w:rsid w:val="009830A1"/>
    <w:rsid w:val="009B64AB"/>
    <w:rsid w:val="00A0139F"/>
    <w:rsid w:val="00A02501"/>
    <w:rsid w:val="00A4645C"/>
    <w:rsid w:val="00A71639"/>
    <w:rsid w:val="00A71B03"/>
    <w:rsid w:val="00AE1E9B"/>
    <w:rsid w:val="00B01B0A"/>
    <w:rsid w:val="00B0684C"/>
    <w:rsid w:val="00B1707B"/>
    <w:rsid w:val="00BF2173"/>
    <w:rsid w:val="00C02BA6"/>
    <w:rsid w:val="00C46A9D"/>
    <w:rsid w:val="00C934FA"/>
    <w:rsid w:val="00CB2F56"/>
    <w:rsid w:val="00CB2F9E"/>
    <w:rsid w:val="00CD0AF0"/>
    <w:rsid w:val="00CE1626"/>
    <w:rsid w:val="00CF0C88"/>
    <w:rsid w:val="00CF4CB3"/>
    <w:rsid w:val="00D13387"/>
    <w:rsid w:val="00D243BF"/>
    <w:rsid w:val="00D36840"/>
    <w:rsid w:val="00D60431"/>
    <w:rsid w:val="00D7264E"/>
    <w:rsid w:val="00D77404"/>
    <w:rsid w:val="00D80B3D"/>
    <w:rsid w:val="00D90FBD"/>
    <w:rsid w:val="00D92901"/>
    <w:rsid w:val="00D92BC5"/>
    <w:rsid w:val="00D953A6"/>
    <w:rsid w:val="00DB1811"/>
    <w:rsid w:val="00DB4D86"/>
    <w:rsid w:val="00DB67A6"/>
    <w:rsid w:val="00DC04E8"/>
    <w:rsid w:val="00DC7406"/>
    <w:rsid w:val="00DE6968"/>
    <w:rsid w:val="00E15904"/>
    <w:rsid w:val="00E23FCC"/>
    <w:rsid w:val="00E27879"/>
    <w:rsid w:val="00E318EB"/>
    <w:rsid w:val="00E371DD"/>
    <w:rsid w:val="00E422FF"/>
    <w:rsid w:val="00E549FD"/>
    <w:rsid w:val="00E60753"/>
    <w:rsid w:val="00E6128D"/>
    <w:rsid w:val="00E64BDF"/>
    <w:rsid w:val="00E70F3B"/>
    <w:rsid w:val="00E739A5"/>
    <w:rsid w:val="00E75BEB"/>
    <w:rsid w:val="00E76798"/>
    <w:rsid w:val="00E8599A"/>
    <w:rsid w:val="00E9097A"/>
    <w:rsid w:val="00E90BA5"/>
    <w:rsid w:val="00E90FEF"/>
    <w:rsid w:val="00EE5607"/>
    <w:rsid w:val="00F417C8"/>
    <w:rsid w:val="00F46905"/>
    <w:rsid w:val="00F6200A"/>
    <w:rsid w:val="00FA4180"/>
    <w:rsid w:val="00FC3AC8"/>
    <w:rsid w:val="00FC563A"/>
    <w:rsid w:val="00FD03C2"/>
    <w:rsid w:val="00FF0592"/>
    <w:rsid w:val="00FF7EB9"/>
    <w:rsid w:val="016473DC"/>
    <w:rsid w:val="02316FCC"/>
    <w:rsid w:val="02755A40"/>
    <w:rsid w:val="02D7F976"/>
    <w:rsid w:val="04299ECE"/>
    <w:rsid w:val="0497F848"/>
    <w:rsid w:val="04D7B1C6"/>
    <w:rsid w:val="053527CE"/>
    <w:rsid w:val="06BEAAB4"/>
    <w:rsid w:val="0823AE24"/>
    <w:rsid w:val="08A931F4"/>
    <w:rsid w:val="08AF1D8D"/>
    <w:rsid w:val="09EB9BC5"/>
    <w:rsid w:val="0CC0EFF5"/>
    <w:rsid w:val="0D17EC04"/>
    <w:rsid w:val="0DE3DB79"/>
    <w:rsid w:val="1077DA13"/>
    <w:rsid w:val="11798CD3"/>
    <w:rsid w:val="12034486"/>
    <w:rsid w:val="133A7A55"/>
    <w:rsid w:val="13961612"/>
    <w:rsid w:val="13F1E336"/>
    <w:rsid w:val="1569C8CB"/>
    <w:rsid w:val="17B551EC"/>
    <w:rsid w:val="1938353E"/>
    <w:rsid w:val="1938BF17"/>
    <w:rsid w:val="19EF85D5"/>
    <w:rsid w:val="1C9B2CCF"/>
    <w:rsid w:val="1D165A97"/>
    <w:rsid w:val="1E24DC67"/>
    <w:rsid w:val="1E4C501B"/>
    <w:rsid w:val="214F5AEE"/>
    <w:rsid w:val="21FFEEB3"/>
    <w:rsid w:val="235C23A1"/>
    <w:rsid w:val="256978C7"/>
    <w:rsid w:val="259E474C"/>
    <w:rsid w:val="25A7EEF6"/>
    <w:rsid w:val="26486FBF"/>
    <w:rsid w:val="271EAE60"/>
    <w:rsid w:val="284D8152"/>
    <w:rsid w:val="28F88544"/>
    <w:rsid w:val="2A945C4A"/>
    <w:rsid w:val="2AE85939"/>
    <w:rsid w:val="2B1FE550"/>
    <w:rsid w:val="2D20F3A1"/>
    <w:rsid w:val="2DF258DC"/>
    <w:rsid w:val="2E541896"/>
    <w:rsid w:val="3263DB74"/>
    <w:rsid w:val="32E4B112"/>
    <w:rsid w:val="32F04713"/>
    <w:rsid w:val="35421C13"/>
    <w:rsid w:val="36B8C61F"/>
    <w:rsid w:val="373C3121"/>
    <w:rsid w:val="38E99A2C"/>
    <w:rsid w:val="39548E22"/>
    <w:rsid w:val="3A215BDB"/>
    <w:rsid w:val="3A9B0F42"/>
    <w:rsid w:val="3D8AC413"/>
    <w:rsid w:val="3DBAE9BE"/>
    <w:rsid w:val="3E5EC84C"/>
    <w:rsid w:val="3EA7822A"/>
    <w:rsid w:val="3EFA4782"/>
    <w:rsid w:val="4389357E"/>
    <w:rsid w:val="43B100FC"/>
    <w:rsid w:val="45956A07"/>
    <w:rsid w:val="47302A85"/>
    <w:rsid w:val="473FAF6A"/>
    <w:rsid w:val="4BA72069"/>
    <w:rsid w:val="4BFE1C78"/>
    <w:rsid w:val="4C3F4C3E"/>
    <w:rsid w:val="4CC4AA6F"/>
    <w:rsid w:val="4DDEFB1E"/>
    <w:rsid w:val="4EAB250F"/>
    <w:rsid w:val="4F550DC4"/>
    <w:rsid w:val="4F81A495"/>
    <w:rsid w:val="50A64F7C"/>
    <w:rsid w:val="51479A78"/>
    <w:rsid w:val="53420EDD"/>
    <w:rsid w:val="557EC2FE"/>
    <w:rsid w:val="55CD0627"/>
    <w:rsid w:val="56811979"/>
    <w:rsid w:val="587DE55F"/>
    <w:rsid w:val="59467495"/>
    <w:rsid w:val="59889E23"/>
    <w:rsid w:val="5A3A4220"/>
    <w:rsid w:val="5B96C966"/>
    <w:rsid w:val="5CB7F792"/>
    <w:rsid w:val="5D06DEDD"/>
    <w:rsid w:val="5EB4480B"/>
    <w:rsid w:val="5EE5A25C"/>
    <w:rsid w:val="60099592"/>
    <w:rsid w:val="600B7371"/>
    <w:rsid w:val="6074B012"/>
    <w:rsid w:val="60BF7940"/>
    <w:rsid w:val="60E32B62"/>
    <w:rsid w:val="61001FA1"/>
    <w:rsid w:val="61950AD7"/>
    <w:rsid w:val="61A9BF3E"/>
    <w:rsid w:val="62545935"/>
    <w:rsid w:val="62AB644A"/>
    <w:rsid w:val="631AC1B4"/>
    <w:rsid w:val="631B4D37"/>
    <w:rsid w:val="64C4A157"/>
    <w:rsid w:val="65866447"/>
    <w:rsid w:val="667CC792"/>
    <w:rsid w:val="66D159BB"/>
    <w:rsid w:val="681107AF"/>
    <w:rsid w:val="69C40EF1"/>
    <w:rsid w:val="6C2DFA79"/>
    <w:rsid w:val="6E4CC84C"/>
    <w:rsid w:val="6EDCA752"/>
    <w:rsid w:val="6F327E3B"/>
    <w:rsid w:val="6FEA3063"/>
    <w:rsid w:val="708B7A98"/>
    <w:rsid w:val="75333B7B"/>
    <w:rsid w:val="75CFEA8E"/>
    <w:rsid w:val="76851E74"/>
    <w:rsid w:val="79717B8E"/>
    <w:rsid w:val="79A67841"/>
    <w:rsid w:val="7AAA1893"/>
    <w:rsid w:val="7AD1C47D"/>
    <w:rsid w:val="7BC8E5D8"/>
    <w:rsid w:val="7CE5096F"/>
    <w:rsid w:val="7D5CF22D"/>
    <w:rsid w:val="7E4089AD"/>
    <w:rsid w:val="7EA09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EFBC2"/>
  <w15:chartTrackingRefBased/>
  <w15:docId w15:val="{E9C143BB-038D-45E3-96C8-3C40EF327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A1"/>
  </w:style>
  <w:style w:type="paragraph" w:styleId="Heading1">
    <w:name w:val="heading 1"/>
    <w:basedOn w:val="Normal"/>
    <w:next w:val="Normal"/>
    <w:link w:val="Heading1Char"/>
    <w:uiPriority w:val="9"/>
    <w:qFormat/>
    <w:rsid w:val="009830A1"/>
    <w:pPr>
      <w:keepNext/>
      <w:keepLines/>
      <w:spacing w:before="240" w:after="0"/>
      <w:outlineLvl w:val="0"/>
    </w:pPr>
    <w:rPr>
      <w:rFonts w:asciiTheme="majorHAnsi" w:eastAsiaTheme="majorEastAsia" w:hAnsiTheme="majorHAnsi" w:cstheme="majorBidi"/>
      <w:color w:val="686963"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30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30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30A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830A1"/>
    <w:rPr>
      <w:rFonts w:eastAsiaTheme="minorEastAsia"/>
      <w:color w:val="5A5A5A" w:themeColor="text1" w:themeTint="A5"/>
      <w:spacing w:val="15"/>
    </w:rPr>
  </w:style>
  <w:style w:type="character" w:styleId="IntenseEmphasis">
    <w:name w:val="Intense Emphasis"/>
    <w:basedOn w:val="DefaultParagraphFont"/>
    <w:uiPriority w:val="21"/>
    <w:qFormat/>
    <w:rsid w:val="009830A1"/>
    <w:rPr>
      <w:i/>
      <w:iCs/>
      <w:color w:val="8C8D86" w:themeColor="accent1"/>
    </w:rPr>
  </w:style>
  <w:style w:type="character" w:customStyle="1" w:styleId="Heading1Char">
    <w:name w:val="Heading 1 Char"/>
    <w:basedOn w:val="DefaultParagraphFont"/>
    <w:link w:val="Heading1"/>
    <w:uiPriority w:val="9"/>
    <w:rsid w:val="009830A1"/>
    <w:rPr>
      <w:rFonts w:asciiTheme="majorHAnsi" w:eastAsiaTheme="majorEastAsia" w:hAnsiTheme="majorHAnsi" w:cstheme="majorBidi"/>
      <w:color w:val="686963" w:themeColor="accent1" w:themeShade="BF"/>
      <w:sz w:val="32"/>
      <w:szCs w:val="32"/>
    </w:rPr>
  </w:style>
  <w:style w:type="paragraph" w:styleId="ListParagraph">
    <w:name w:val="List Paragraph"/>
    <w:basedOn w:val="Normal"/>
    <w:uiPriority w:val="34"/>
    <w:qFormat/>
    <w:rsid w:val="00B01B0A"/>
    <w:pPr>
      <w:ind w:left="720"/>
      <w:contextualSpacing/>
    </w:pPr>
  </w:style>
  <w:style w:type="table" w:styleId="TableGrid">
    <w:name w:val="Table Grid"/>
    <w:basedOn w:val="TableNormal"/>
    <w:uiPriority w:val="39"/>
    <w:rsid w:val="00566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6675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297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C8D"/>
  </w:style>
  <w:style w:type="paragraph" w:styleId="Footer">
    <w:name w:val="footer"/>
    <w:basedOn w:val="Normal"/>
    <w:link w:val="FooterChar"/>
    <w:uiPriority w:val="99"/>
    <w:unhideWhenUsed/>
    <w:rsid w:val="00297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C8D"/>
  </w:style>
  <w:style w:type="paragraph" w:styleId="Revision">
    <w:name w:val="Revision"/>
    <w:hidden/>
    <w:uiPriority w:val="99"/>
    <w:semiHidden/>
    <w:rsid w:val="001463A7"/>
    <w:pPr>
      <w:spacing w:after="0" w:line="240" w:lineRule="auto"/>
    </w:pPr>
  </w:style>
  <w:style w:type="character" w:styleId="CommentReference">
    <w:name w:val="annotation reference"/>
    <w:basedOn w:val="DefaultParagraphFont"/>
    <w:uiPriority w:val="99"/>
    <w:semiHidden/>
    <w:unhideWhenUsed/>
    <w:rsid w:val="003F340F"/>
    <w:rPr>
      <w:sz w:val="16"/>
      <w:szCs w:val="16"/>
    </w:rPr>
  </w:style>
  <w:style w:type="paragraph" w:styleId="CommentText">
    <w:name w:val="annotation text"/>
    <w:basedOn w:val="Normal"/>
    <w:link w:val="CommentTextChar"/>
    <w:uiPriority w:val="99"/>
    <w:unhideWhenUsed/>
    <w:rsid w:val="003F340F"/>
    <w:pPr>
      <w:spacing w:line="240" w:lineRule="auto"/>
    </w:pPr>
    <w:rPr>
      <w:sz w:val="20"/>
      <w:szCs w:val="20"/>
    </w:rPr>
  </w:style>
  <w:style w:type="character" w:customStyle="1" w:styleId="CommentTextChar">
    <w:name w:val="Comment Text Char"/>
    <w:basedOn w:val="DefaultParagraphFont"/>
    <w:link w:val="CommentText"/>
    <w:uiPriority w:val="99"/>
    <w:rsid w:val="003F340F"/>
    <w:rPr>
      <w:sz w:val="20"/>
      <w:szCs w:val="20"/>
    </w:rPr>
  </w:style>
  <w:style w:type="paragraph" w:styleId="CommentSubject">
    <w:name w:val="annotation subject"/>
    <w:basedOn w:val="CommentText"/>
    <w:next w:val="CommentText"/>
    <w:link w:val="CommentSubjectChar"/>
    <w:uiPriority w:val="99"/>
    <w:semiHidden/>
    <w:unhideWhenUsed/>
    <w:rsid w:val="003F340F"/>
    <w:rPr>
      <w:b/>
      <w:bCs/>
    </w:rPr>
  </w:style>
  <w:style w:type="character" w:customStyle="1" w:styleId="CommentSubjectChar">
    <w:name w:val="Comment Subject Char"/>
    <w:basedOn w:val="CommentTextChar"/>
    <w:link w:val="CommentSubject"/>
    <w:uiPriority w:val="99"/>
    <w:semiHidden/>
    <w:rsid w:val="003F340F"/>
    <w:rPr>
      <w:b/>
      <w:bCs/>
      <w:sz w:val="20"/>
      <w:szCs w:val="20"/>
    </w:rPr>
  </w:style>
  <w:style w:type="character" w:styleId="Hyperlink">
    <w:name w:val="Hyperlink"/>
    <w:basedOn w:val="DefaultParagraphFont"/>
    <w:uiPriority w:val="99"/>
    <w:unhideWhenUsed/>
    <w:rsid w:val="007B1E61"/>
    <w:rPr>
      <w:color w:val="77A2BB" w:themeColor="hyperlink"/>
      <w:u w:val="single"/>
    </w:rPr>
  </w:style>
  <w:style w:type="character" w:styleId="UnresolvedMention">
    <w:name w:val="Unresolved Mention"/>
    <w:basedOn w:val="DefaultParagraphFont"/>
    <w:uiPriority w:val="99"/>
    <w:semiHidden/>
    <w:unhideWhenUsed/>
    <w:rsid w:val="007B1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830873">
      <w:bodyDiv w:val="1"/>
      <w:marLeft w:val="0"/>
      <w:marRight w:val="0"/>
      <w:marTop w:val="0"/>
      <w:marBottom w:val="0"/>
      <w:divBdr>
        <w:top w:val="none" w:sz="0" w:space="0" w:color="auto"/>
        <w:left w:val="none" w:sz="0" w:space="0" w:color="auto"/>
        <w:bottom w:val="none" w:sz="0" w:space="0" w:color="auto"/>
        <w:right w:val="none" w:sz="0" w:space="0" w:color="auto"/>
      </w:divBdr>
    </w:div>
    <w:div w:id="190880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Crop">
  <a:themeElements>
    <a:clrScheme name="Crop">
      <a:dk1>
        <a:sysClr val="windowText" lastClr="000000"/>
      </a:dk1>
      <a:lt1>
        <a:sysClr val="window" lastClr="FFFFFF"/>
      </a:lt1>
      <a:dk2>
        <a:srgbClr val="191B0E"/>
      </a:dk2>
      <a:lt2>
        <a:srgbClr val="EFEDE3"/>
      </a:lt2>
      <a:accent1>
        <a:srgbClr val="8C8D86"/>
      </a:accent1>
      <a:accent2>
        <a:srgbClr val="E6C069"/>
      </a:accent2>
      <a:accent3>
        <a:srgbClr val="897B61"/>
      </a:accent3>
      <a:accent4>
        <a:srgbClr val="8DAB8E"/>
      </a:accent4>
      <a:accent5>
        <a:srgbClr val="77A2BB"/>
      </a:accent5>
      <a:accent6>
        <a:srgbClr val="E28394"/>
      </a:accent6>
      <a:hlink>
        <a:srgbClr val="77A2BB"/>
      </a:hlink>
      <a:folHlink>
        <a:srgbClr val="957A99"/>
      </a:folHlink>
    </a:clrScheme>
    <a:fontScheme name="Crop">
      <a:maj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Crop">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34925" cap="flat" cmpd="sng" algn="in">
          <a:solidFill>
            <a:schemeClr val="phClr"/>
          </a:solidFill>
          <a:prstDash val="solid"/>
        </a:ln>
        <a:ln w="19050" cap="flat" cmpd="sng" algn="in">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p" id="{EC9488ED-E761-4D60-9AC4-764D1FE2C171}" vid="{CE19780C-D67D-4C13-9DE9-A52BC3BA51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B4E4B22738F940B9EC7DCA708CB0F7" ma:contentTypeVersion="16" ma:contentTypeDescription="Create a new document." ma:contentTypeScope="" ma:versionID="7ac7d3a4fde2a24550467e4a00bd2e2a">
  <xsd:schema xmlns:xsd="http://www.w3.org/2001/XMLSchema" xmlns:xs="http://www.w3.org/2001/XMLSchema" xmlns:p="http://schemas.microsoft.com/office/2006/metadata/properties" xmlns:ns2="b5cfc5c4-2928-4be3-93b6-3302bbc32e3d" xmlns:ns3="20673909-0426-4471-a761-23607c9e9f0f" targetNamespace="http://schemas.microsoft.com/office/2006/metadata/properties" ma:root="true" ma:fieldsID="cbb914c75bfdb405e04079281d04a2e7" ns2:_="" ns3:_="">
    <xsd:import namespace="b5cfc5c4-2928-4be3-93b6-3302bbc32e3d"/>
    <xsd:import namespace="20673909-0426-4471-a761-23607c9e9f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fc5c4-2928-4be3-93b6-3302bbc32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Status" ma:index="22" nillable="true" ma:displayName="Status" ma:format="Dropdown" ma:internalName="Status">
      <xsd:complexType>
        <xsd:complexContent>
          <xsd:extension base="dms:MultiChoice">
            <xsd:sequence>
              <xsd:element name="Value" maxOccurs="unbounded" minOccurs="0" nillable="true">
                <xsd:simpleType>
                  <xsd:restriction base="dms:Choice">
                    <xsd:enumeration value="Ready to Upload"/>
                    <xsd:enumeration value="Posted"/>
                    <xsd:enumeration value="Completed"/>
                    <xsd:enumeration value="Pending Changes"/>
                    <xsd:enumeration value="Choice 5"/>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673909-0426-4471-a761-23607c9e9f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7428112-778a-4d73-a6e8-c2ea9b100938}" ma:internalName="TaxCatchAll" ma:showField="CatchAllData" ma:web="20673909-0426-4471-a761-23607c9e9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cfc5c4-2928-4be3-93b6-3302bbc32e3d">
      <Terms xmlns="http://schemas.microsoft.com/office/infopath/2007/PartnerControls"/>
    </lcf76f155ced4ddcb4097134ff3c332f>
    <TaxCatchAll xmlns="20673909-0426-4471-a761-23607c9e9f0f" xsi:nil="true"/>
    <Status xmlns="b5cfc5c4-2928-4be3-93b6-3302bbc32e3d" xsi:nil="true"/>
  </documentManagement>
</p:properties>
</file>

<file path=customXml/itemProps1.xml><?xml version="1.0" encoding="utf-8"?>
<ds:datastoreItem xmlns:ds="http://schemas.openxmlformats.org/officeDocument/2006/customXml" ds:itemID="{1A301F78-DC26-422C-8431-D4A7B4E79FF8}">
  <ds:schemaRefs>
    <ds:schemaRef ds:uri="http://schemas.microsoft.com/sharepoint/v3/contenttype/forms"/>
  </ds:schemaRefs>
</ds:datastoreItem>
</file>

<file path=customXml/itemProps2.xml><?xml version="1.0" encoding="utf-8"?>
<ds:datastoreItem xmlns:ds="http://schemas.openxmlformats.org/officeDocument/2006/customXml" ds:itemID="{7CC7AF92-6DF1-4B51-8105-27A9AE1A8C6F}"/>
</file>

<file path=customXml/itemProps3.xml><?xml version="1.0" encoding="utf-8"?>
<ds:datastoreItem xmlns:ds="http://schemas.openxmlformats.org/officeDocument/2006/customXml" ds:itemID="{3905496D-3777-4A7F-BA94-DEC8F321FB9D}">
  <ds:schemaRefs>
    <ds:schemaRef ds:uri="b5cfc5c4-2928-4be3-93b6-3302bbc32e3d"/>
    <ds:schemaRef ds:uri="http://purl.org/dc/terms/"/>
    <ds:schemaRef ds:uri="http://schemas.microsoft.com/office/2006/metadata/properties"/>
    <ds:schemaRef ds:uri="http://schemas.microsoft.com/office/2006/documentManagement/types"/>
    <ds:schemaRef ds:uri="http://purl.org/dc/elements/1.1/"/>
    <ds:schemaRef ds:uri="20673909-0426-4471-a761-23607c9e9f0f"/>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740</Words>
  <Characters>4125</Characters>
  <Application>Microsoft Office Word</Application>
  <DocSecurity>0</DocSecurity>
  <Lines>93</Lines>
  <Paragraphs>64</Paragraphs>
  <ScaleCrop>false</ScaleCrop>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Drumm, Sharon - ARS</dc:creator>
  <cp:keywords/>
  <dc:description/>
  <cp:lastModifiedBy>Dyer, John - REE-ARS</cp:lastModifiedBy>
  <cp:revision>81</cp:revision>
  <dcterms:created xsi:type="dcterms:W3CDTF">2023-01-19T16:00:00Z</dcterms:created>
  <dcterms:modified xsi:type="dcterms:W3CDTF">2023-09-25T23:25:00Z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0x01010030B4E4B22738F940B9EC7DCA708CB0F7</vt:lpwstr>
  </property>
  <property fmtid="{D5CDD505-2E9C-101B-9397-08002B2CF9AE}" pid="3" name="MediaServiceImageTags">
    <vt:lpwstr/>
  </property>
</Properties>
</file>